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EF" w:rsidRPr="00CF7941" w:rsidRDefault="00346704" w:rsidP="00C03F92">
      <w:pPr>
        <w:jc w:val="center"/>
        <w:rPr>
          <w:rFonts w:ascii="Arial" w:hAnsi="Arial" w:cs="Arial"/>
          <w:b/>
          <w:sz w:val="22"/>
          <w:szCs w:val="22"/>
        </w:rPr>
      </w:pPr>
      <w:r w:rsidRPr="00CF7941">
        <w:rPr>
          <w:rFonts w:ascii="Arial" w:hAnsi="Arial" w:cs="Arial"/>
          <w:b/>
          <w:sz w:val="22"/>
          <w:szCs w:val="22"/>
        </w:rPr>
        <w:t xml:space="preserve">Formular za </w:t>
      </w:r>
      <w:r w:rsidR="00614FEF" w:rsidRPr="00CF7941">
        <w:rPr>
          <w:rFonts w:ascii="Arial" w:hAnsi="Arial" w:cs="Arial"/>
          <w:b/>
          <w:sz w:val="22"/>
          <w:szCs w:val="22"/>
        </w:rPr>
        <w:t xml:space="preserve">podnošenje prijedloga </w:t>
      </w:r>
      <w:r w:rsidR="00380620">
        <w:rPr>
          <w:rFonts w:ascii="Arial" w:hAnsi="Arial" w:cs="Arial"/>
          <w:b/>
          <w:sz w:val="22"/>
          <w:szCs w:val="22"/>
        </w:rPr>
        <w:t xml:space="preserve">plana i </w:t>
      </w:r>
      <w:r w:rsidR="00253D50" w:rsidRPr="00CF7941">
        <w:rPr>
          <w:rFonts w:ascii="Arial" w:hAnsi="Arial" w:cs="Arial"/>
          <w:b/>
          <w:sz w:val="22"/>
          <w:szCs w:val="22"/>
        </w:rPr>
        <w:t>programa</w:t>
      </w:r>
      <w:r w:rsidRPr="00CF7941">
        <w:rPr>
          <w:rFonts w:ascii="Arial" w:hAnsi="Arial" w:cs="Arial"/>
          <w:b/>
          <w:sz w:val="22"/>
          <w:szCs w:val="22"/>
        </w:rPr>
        <w:t xml:space="preserve"> Komisiji za raspodjelu dijela prihoda od igara na sreću</w:t>
      </w:r>
    </w:p>
    <w:p w:rsidR="00614FEF" w:rsidRPr="00CF7941" w:rsidRDefault="00614FEF" w:rsidP="00614FEF">
      <w:pPr>
        <w:ind w:left="360"/>
        <w:jc w:val="both"/>
        <w:rPr>
          <w:rFonts w:ascii="Arial" w:hAnsi="Arial" w:cs="Arial"/>
          <w:b/>
          <w:sz w:val="22"/>
          <w:szCs w:val="22"/>
        </w:rPr>
      </w:pPr>
    </w:p>
    <w:p w:rsidR="00614FEF" w:rsidRPr="00CF7941" w:rsidRDefault="00614FEF" w:rsidP="00614FEF">
      <w:pPr>
        <w:numPr>
          <w:ilvl w:val="1"/>
          <w:numId w:val="2"/>
        </w:numPr>
        <w:jc w:val="both"/>
        <w:rPr>
          <w:rFonts w:ascii="Arial" w:hAnsi="Arial" w:cs="Arial"/>
          <w:b/>
          <w:sz w:val="22"/>
          <w:szCs w:val="22"/>
        </w:rPr>
      </w:pPr>
      <w:r w:rsidRPr="00CF7941">
        <w:rPr>
          <w:rFonts w:ascii="Arial" w:hAnsi="Arial" w:cs="Arial"/>
          <w:b/>
          <w:sz w:val="22"/>
          <w:szCs w:val="22"/>
          <w:u w:val="single"/>
        </w:rPr>
        <w:t>Kategorija A</w:t>
      </w:r>
      <w:r w:rsidR="001B62A0">
        <w:rPr>
          <w:rFonts w:ascii="Arial" w:hAnsi="Arial" w:cs="Arial"/>
          <w:b/>
          <w:sz w:val="22"/>
          <w:szCs w:val="22"/>
          <w:u w:val="single"/>
        </w:rPr>
        <w:t xml:space="preserve"> (planovi i programi</w:t>
      </w:r>
      <w:r w:rsidR="000D56A6" w:rsidRPr="00CF7941">
        <w:rPr>
          <w:rFonts w:ascii="Arial" w:hAnsi="Arial" w:cs="Arial"/>
          <w:b/>
          <w:sz w:val="22"/>
          <w:szCs w:val="22"/>
          <w:u w:val="single"/>
        </w:rPr>
        <w:t xml:space="preserve"> do 15</w:t>
      </w:r>
      <w:r w:rsidR="003D5F4F" w:rsidRPr="00CF7941">
        <w:rPr>
          <w:rFonts w:ascii="Arial" w:hAnsi="Arial" w:cs="Arial"/>
          <w:b/>
          <w:sz w:val="22"/>
          <w:szCs w:val="22"/>
          <w:u w:val="single"/>
        </w:rPr>
        <w:t>.000,00</w:t>
      </w:r>
      <w:r w:rsidR="000D56A6" w:rsidRPr="00CF7941">
        <w:rPr>
          <w:rFonts w:ascii="Arial" w:hAnsi="Arial" w:cs="Arial"/>
          <w:b/>
          <w:sz w:val="22"/>
          <w:szCs w:val="22"/>
          <w:u w:val="single"/>
        </w:rPr>
        <w:t xml:space="preserve"> EUR)</w:t>
      </w:r>
      <w:r w:rsidR="00346704" w:rsidRPr="00CF7941">
        <w:rPr>
          <w:rStyle w:val="FootnoteReference"/>
          <w:rFonts w:ascii="Arial" w:hAnsi="Arial" w:cs="Arial"/>
          <w:b/>
          <w:sz w:val="22"/>
          <w:szCs w:val="22"/>
        </w:rPr>
        <w:footnoteReference w:id="2"/>
      </w:r>
    </w:p>
    <w:p w:rsidR="00614FEF" w:rsidRPr="00CF7941" w:rsidRDefault="00614FEF" w:rsidP="00614FEF">
      <w:pPr>
        <w:pStyle w:val="BodyText"/>
        <w:rPr>
          <w:rFonts w:ascii="Arial" w:hAnsi="Arial" w:cs="Arial"/>
          <w:sz w:val="22"/>
          <w:szCs w:val="22"/>
        </w:rPr>
      </w:pPr>
    </w:p>
    <w:p w:rsidR="00614FEF" w:rsidRPr="00CF7941" w:rsidRDefault="00614FEF" w:rsidP="00614FEF">
      <w:pPr>
        <w:rPr>
          <w:rFonts w:ascii="Arial" w:hAnsi="Arial" w:cs="Arial"/>
          <w:bCs/>
          <w:sz w:val="22"/>
          <w:szCs w:val="22"/>
        </w:rPr>
      </w:pPr>
      <w:r w:rsidRPr="00CF7941">
        <w:rPr>
          <w:rFonts w:ascii="Arial" w:hAnsi="Arial" w:cs="Arial"/>
          <w:b/>
          <w:bCs/>
          <w:sz w:val="22"/>
          <w:szCs w:val="22"/>
        </w:rPr>
        <w:t xml:space="preserve">Za: </w:t>
      </w:r>
      <w:r w:rsidRPr="00CF7941">
        <w:rPr>
          <w:rFonts w:ascii="Arial" w:hAnsi="Arial" w:cs="Arial"/>
          <w:bCs/>
          <w:sz w:val="22"/>
          <w:szCs w:val="22"/>
        </w:rPr>
        <w:t>Komisija</w:t>
      </w:r>
      <w:r w:rsidR="00346704" w:rsidRPr="00CF7941">
        <w:rPr>
          <w:rFonts w:ascii="Arial" w:hAnsi="Arial" w:cs="Arial"/>
          <w:bCs/>
          <w:sz w:val="22"/>
          <w:szCs w:val="22"/>
        </w:rPr>
        <w:t xml:space="preserve"> za raspodjelu dijela prihoda od igara na sreću</w:t>
      </w:r>
    </w:p>
    <w:p w:rsidR="00346704" w:rsidRPr="00CF7941" w:rsidRDefault="00346704" w:rsidP="00614FEF">
      <w:pPr>
        <w:rPr>
          <w:rFonts w:ascii="Arial" w:hAnsi="Arial" w:cs="Arial"/>
          <w:bCs/>
          <w:sz w:val="22"/>
          <w:szCs w:val="22"/>
        </w:rPr>
      </w:pPr>
      <w:r w:rsidRPr="00CF7941">
        <w:rPr>
          <w:rFonts w:ascii="Arial" w:hAnsi="Arial" w:cs="Arial"/>
          <w:b/>
          <w:bCs/>
          <w:sz w:val="22"/>
          <w:szCs w:val="22"/>
        </w:rPr>
        <w:t xml:space="preserve">Oblast: </w:t>
      </w:r>
      <w:r w:rsidRPr="00CF7941">
        <w:rPr>
          <w:rFonts w:ascii="Arial" w:hAnsi="Arial" w:cs="Arial"/>
          <w:bCs/>
          <w:sz w:val="22"/>
          <w:szCs w:val="22"/>
        </w:rPr>
        <w:t>(zaokružite oblast za koju konkurišete)</w:t>
      </w:r>
    </w:p>
    <w:p w:rsidR="00614FEF"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Socijalna zaštita i humanitarne djelatnosti</w:t>
      </w:r>
    </w:p>
    <w:p w:rsidR="00346704"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Zadovoljavanje potreba lica sa invaliditetom</w:t>
      </w:r>
    </w:p>
    <w:p w:rsidR="00346704"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Razvoj sporta</w:t>
      </w:r>
    </w:p>
    <w:p w:rsidR="00346704" w:rsidRPr="00CA6F43" w:rsidRDefault="00346704" w:rsidP="00346704">
      <w:pPr>
        <w:pStyle w:val="ListParagraph"/>
        <w:numPr>
          <w:ilvl w:val="0"/>
          <w:numId w:val="9"/>
        </w:numPr>
        <w:rPr>
          <w:rFonts w:ascii="Arial" w:hAnsi="Arial" w:cs="Arial"/>
          <w:bCs/>
          <w:sz w:val="22"/>
          <w:szCs w:val="22"/>
        </w:rPr>
      </w:pPr>
      <w:r w:rsidRPr="00CA6F43">
        <w:rPr>
          <w:rFonts w:ascii="Arial" w:hAnsi="Arial" w:cs="Arial"/>
          <w:bCs/>
          <w:sz w:val="22"/>
          <w:szCs w:val="22"/>
        </w:rPr>
        <w:t>Kultura i tehnička kultura</w:t>
      </w:r>
    </w:p>
    <w:p w:rsidR="00346704" w:rsidRPr="00CA6F43" w:rsidRDefault="00346704" w:rsidP="00346704">
      <w:pPr>
        <w:pStyle w:val="ListParagraph"/>
        <w:numPr>
          <w:ilvl w:val="0"/>
          <w:numId w:val="9"/>
        </w:numPr>
        <w:rPr>
          <w:rFonts w:ascii="Arial" w:hAnsi="Arial" w:cs="Arial"/>
          <w:b/>
          <w:bCs/>
          <w:sz w:val="22"/>
          <w:szCs w:val="22"/>
          <w:highlight w:val="lightGray"/>
        </w:rPr>
      </w:pPr>
      <w:r w:rsidRPr="00CA6F43">
        <w:rPr>
          <w:rFonts w:ascii="Arial" w:hAnsi="Arial" w:cs="Arial"/>
          <w:b/>
          <w:bCs/>
          <w:sz w:val="22"/>
          <w:szCs w:val="22"/>
          <w:highlight w:val="lightGray"/>
        </w:rPr>
        <w:t>Vaninstitucionalno obrazovanje i vaspitavanje djece i omladine</w:t>
      </w:r>
    </w:p>
    <w:p w:rsidR="00346704"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Doprinos u borbi protiv droge i svih oblika zavisnosti</w:t>
      </w:r>
    </w:p>
    <w:p w:rsidR="00E13E94" w:rsidRDefault="00E13E94" w:rsidP="00614FEF">
      <w:pPr>
        <w:rPr>
          <w:rFonts w:ascii="Arial" w:hAnsi="Arial" w:cs="Arial"/>
          <w:b/>
          <w:bCs/>
          <w:sz w:val="22"/>
          <w:szCs w:val="22"/>
        </w:rPr>
      </w:pPr>
    </w:p>
    <w:p w:rsidR="00AB6368" w:rsidRDefault="00614FEF" w:rsidP="00614FEF">
      <w:pPr>
        <w:rPr>
          <w:rFonts w:ascii="Arial" w:hAnsi="Arial" w:cs="Arial"/>
          <w:b/>
          <w:bCs/>
          <w:sz w:val="22"/>
          <w:szCs w:val="22"/>
        </w:rPr>
      </w:pPr>
      <w:r w:rsidRPr="00CF7941">
        <w:rPr>
          <w:rFonts w:ascii="Arial" w:hAnsi="Arial" w:cs="Arial"/>
          <w:b/>
          <w:bCs/>
          <w:sz w:val="22"/>
          <w:szCs w:val="22"/>
        </w:rPr>
        <w:t xml:space="preserve">Naziv </w:t>
      </w:r>
      <w:r w:rsidR="00CF7941">
        <w:rPr>
          <w:rFonts w:ascii="Arial" w:hAnsi="Arial" w:cs="Arial"/>
          <w:b/>
          <w:bCs/>
          <w:sz w:val="22"/>
          <w:szCs w:val="22"/>
        </w:rPr>
        <w:t xml:space="preserve">plana ili </w:t>
      </w:r>
      <w:r w:rsidR="00253D50" w:rsidRPr="00CF7941">
        <w:rPr>
          <w:rFonts w:ascii="Arial" w:hAnsi="Arial" w:cs="Arial"/>
          <w:b/>
          <w:bCs/>
          <w:sz w:val="22"/>
          <w:szCs w:val="22"/>
        </w:rPr>
        <w:t>programa</w:t>
      </w:r>
      <w:r w:rsidRPr="00CF7941">
        <w:rPr>
          <w:rFonts w:ascii="Arial" w:hAnsi="Arial" w:cs="Arial"/>
          <w:b/>
          <w:bCs/>
          <w:sz w:val="22"/>
          <w:szCs w:val="22"/>
        </w:rPr>
        <w:t>:</w:t>
      </w:r>
      <w:r w:rsidR="00D22E36">
        <w:rPr>
          <w:rFonts w:ascii="Arial" w:hAnsi="Arial" w:cs="Arial"/>
          <w:b/>
          <w:bCs/>
          <w:sz w:val="22"/>
          <w:szCs w:val="22"/>
        </w:rPr>
        <w:t xml:space="preserve"> </w:t>
      </w:r>
      <w:r w:rsidR="00CA6F43">
        <w:rPr>
          <w:rFonts w:ascii="Arial" w:hAnsi="Arial" w:cs="Arial"/>
          <w:b/>
          <w:bCs/>
          <w:sz w:val="22"/>
          <w:szCs w:val="22"/>
        </w:rPr>
        <w:t xml:space="preserve">ISTRAŽIVAČKA STANICA </w:t>
      </w:r>
      <w:r w:rsidR="00726758">
        <w:rPr>
          <w:rFonts w:ascii="Arial" w:hAnsi="Arial" w:cs="Arial"/>
          <w:b/>
          <w:bCs/>
          <w:sz w:val="22"/>
          <w:szCs w:val="22"/>
        </w:rPr>
        <w:t>„</w:t>
      </w:r>
      <w:r w:rsidR="00CA6F43">
        <w:rPr>
          <w:rFonts w:ascii="Arial" w:hAnsi="Arial" w:cs="Arial"/>
          <w:b/>
          <w:bCs/>
          <w:sz w:val="22"/>
          <w:szCs w:val="22"/>
        </w:rPr>
        <w:t>LOVĆEN</w:t>
      </w:r>
      <w:r w:rsidR="00726758">
        <w:rPr>
          <w:rFonts w:ascii="Arial" w:hAnsi="Arial" w:cs="Arial"/>
          <w:b/>
          <w:bCs/>
          <w:sz w:val="22"/>
          <w:szCs w:val="22"/>
        </w:rPr>
        <w:t>“</w:t>
      </w:r>
    </w:p>
    <w:p w:rsidR="00D22E36" w:rsidRPr="00CF7941" w:rsidRDefault="00D22E36" w:rsidP="00614FEF">
      <w:pPr>
        <w:rPr>
          <w:rFonts w:ascii="Arial" w:hAnsi="Arial" w:cs="Arial"/>
          <w:b/>
          <w:bCs/>
          <w:sz w:val="22"/>
          <w:szCs w:val="22"/>
        </w:rPr>
      </w:pPr>
    </w:p>
    <w:p w:rsidR="00346704" w:rsidRPr="00E13E94" w:rsidRDefault="00614FEF" w:rsidP="00614FEF">
      <w:pPr>
        <w:rPr>
          <w:rFonts w:ascii="Arial" w:hAnsi="Arial" w:cs="Arial"/>
          <w:bCs/>
          <w:sz w:val="22"/>
          <w:szCs w:val="22"/>
        </w:rPr>
      </w:pPr>
      <w:r w:rsidRPr="00CF7941">
        <w:rPr>
          <w:rFonts w:ascii="Arial" w:hAnsi="Arial" w:cs="Arial"/>
          <w:b/>
          <w:bCs/>
          <w:sz w:val="22"/>
          <w:szCs w:val="22"/>
        </w:rPr>
        <w:t xml:space="preserve">Podnosilac </w:t>
      </w:r>
      <w:r w:rsidR="000D11F0">
        <w:rPr>
          <w:rFonts w:ascii="Arial" w:hAnsi="Arial" w:cs="Arial"/>
          <w:b/>
          <w:bCs/>
          <w:sz w:val="22"/>
          <w:szCs w:val="22"/>
        </w:rPr>
        <w:t>plana i</w:t>
      </w:r>
      <w:r w:rsidR="00CF7941">
        <w:rPr>
          <w:rFonts w:ascii="Arial" w:hAnsi="Arial" w:cs="Arial"/>
          <w:b/>
          <w:bCs/>
          <w:sz w:val="22"/>
          <w:szCs w:val="22"/>
        </w:rPr>
        <w:t xml:space="preserve"> </w:t>
      </w:r>
      <w:r w:rsidRPr="00CF7941">
        <w:rPr>
          <w:rFonts w:ascii="Arial" w:hAnsi="Arial" w:cs="Arial"/>
          <w:b/>
          <w:bCs/>
          <w:sz w:val="22"/>
          <w:szCs w:val="22"/>
        </w:rPr>
        <w:t>pro</w:t>
      </w:r>
      <w:r w:rsidR="00253D50" w:rsidRPr="00CF7941">
        <w:rPr>
          <w:rFonts w:ascii="Arial" w:hAnsi="Arial" w:cs="Arial"/>
          <w:b/>
          <w:bCs/>
          <w:sz w:val="22"/>
          <w:szCs w:val="22"/>
        </w:rPr>
        <w:t>grama</w:t>
      </w:r>
      <w:r w:rsidRPr="00CF7941">
        <w:rPr>
          <w:rFonts w:ascii="Arial" w:hAnsi="Arial" w:cs="Arial"/>
          <w:b/>
          <w:bCs/>
          <w:sz w:val="22"/>
          <w:szCs w:val="22"/>
        </w:rPr>
        <w:t xml:space="preserve"> (naziv organizacije</w:t>
      </w:r>
      <w:r w:rsidR="00346704" w:rsidRPr="00CF7941">
        <w:rPr>
          <w:rFonts w:ascii="Arial" w:hAnsi="Arial" w:cs="Arial"/>
          <w:b/>
          <w:bCs/>
          <w:sz w:val="22"/>
          <w:szCs w:val="22"/>
        </w:rPr>
        <w:t>):</w:t>
      </w:r>
      <w:r w:rsidR="00E13E94" w:rsidRPr="00E13E94">
        <w:t xml:space="preserve"> </w:t>
      </w:r>
      <w:r w:rsidR="00E13E94" w:rsidRPr="00E13E94">
        <w:rPr>
          <w:rFonts w:ascii="Arial" w:hAnsi="Arial" w:cs="Arial"/>
          <w:bCs/>
          <w:sz w:val="22"/>
          <w:szCs w:val="22"/>
        </w:rPr>
        <w:t xml:space="preserve">Fondacija za promovisanje nauke PRONA </w:t>
      </w:r>
    </w:p>
    <w:p w:rsidR="00AB6368" w:rsidRPr="00CF7941" w:rsidRDefault="00AB6368" w:rsidP="00346704">
      <w:pPr>
        <w:rPr>
          <w:rFonts w:ascii="Arial" w:hAnsi="Arial" w:cs="Arial"/>
          <w:b/>
          <w:bCs/>
          <w:sz w:val="22"/>
          <w:szCs w:val="22"/>
        </w:rPr>
      </w:pPr>
    </w:p>
    <w:p w:rsidR="000D11F0" w:rsidRDefault="00346704" w:rsidP="00346704">
      <w:pPr>
        <w:rPr>
          <w:rFonts w:ascii="Arial" w:hAnsi="Arial" w:cs="Arial"/>
          <w:b/>
          <w:bCs/>
          <w:sz w:val="22"/>
          <w:szCs w:val="22"/>
        </w:rPr>
      </w:pPr>
      <w:r w:rsidRPr="00CF7941">
        <w:rPr>
          <w:rFonts w:ascii="Arial" w:hAnsi="Arial" w:cs="Arial"/>
          <w:b/>
          <w:bCs/>
          <w:sz w:val="22"/>
          <w:szCs w:val="22"/>
        </w:rPr>
        <w:t xml:space="preserve">Ime </w:t>
      </w:r>
      <w:r w:rsidR="00253D50" w:rsidRPr="00CF7941">
        <w:rPr>
          <w:rFonts w:ascii="Arial" w:hAnsi="Arial" w:cs="Arial"/>
          <w:b/>
          <w:bCs/>
          <w:sz w:val="22"/>
          <w:szCs w:val="22"/>
        </w:rPr>
        <w:t xml:space="preserve">odgovorne </w:t>
      </w:r>
      <w:r w:rsidRPr="00CF7941">
        <w:rPr>
          <w:rFonts w:ascii="Arial" w:hAnsi="Arial" w:cs="Arial"/>
          <w:b/>
          <w:bCs/>
          <w:sz w:val="22"/>
          <w:szCs w:val="22"/>
        </w:rPr>
        <w:t xml:space="preserve">osobe </w:t>
      </w:r>
      <w:r w:rsidR="00253D50" w:rsidRPr="00CF7941">
        <w:rPr>
          <w:rFonts w:ascii="Arial" w:hAnsi="Arial" w:cs="Arial"/>
          <w:b/>
          <w:bCs/>
          <w:sz w:val="22"/>
          <w:szCs w:val="22"/>
        </w:rPr>
        <w:t xml:space="preserve">za realizaciju </w:t>
      </w:r>
      <w:r w:rsidR="000D11F0">
        <w:rPr>
          <w:rFonts w:ascii="Arial" w:hAnsi="Arial" w:cs="Arial"/>
          <w:b/>
          <w:bCs/>
          <w:sz w:val="22"/>
          <w:szCs w:val="22"/>
        </w:rPr>
        <w:t>plana i</w:t>
      </w:r>
    </w:p>
    <w:p w:rsidR="00AB6368" w:rsidRDefault="00253D50" w:rsidP="00614FEF">
      <w:pPr>
        <w:rPr>
          <w:rFonts w:ascii="Arial" w:hAnsi="Arial" w:cs="Arial"/>
          <w:b/>
          <w:bCs/>
          <w:sz w:val="22"/>
          <w:szCs w:val="22"/>
        </w:rPr>
      </w:pPr>
      <w:r w:rsidRPr="00CF7941">
        <w:rPr>
          <w:rFonts w:ascii="Arial" w:hAnsi="Arial" w:cs="Arial"/>
          <w:b/>
          <w:bCs/>
          <w:sz w:val="22"/>
          <w:szCs w:val="22"/>
        </w:rPr>
        <w:t>programa</w:t>
      </w:r>
      <w:r w:rsidR="00346704" w:rsidRPr="00E13E94">
        <w:rPr>
          <w:rFonts w:ascii="Arial" w:hAnsi="Arial" w:cs="Arial"/>
          <w:b/>
          <w:bCs/>
          <w:i/>
          <w:sz w:val="22"/>
          <w:szCs w:val="22"/>
        </w:rPr>
        <w:t>:</w:t>
      </w:r>
      <w:r w:rsidR="00E13E94" w:rsidRPr="00E13E94">
        <w:rPr>
          <w:i/>
        </w:rPr>
        <w:t xml:space="preserve"> </w:t>
      </w:r>
      <w:r w:rsidR="00E13E94" w:rsidRPr="00AD4D6B">
        <w:rPr>
          <w:rFonts w:ascii="Arial" w:hAnsi="Arial" w:cs="Arial"/>
          <w:bCs/>
          <w:sz w:val="22"/>
          <w:szCs w:val="22"/>
        </w:rPr>
        <w:t>prof. dr Jovan Mirković</w:t>
      </w:r>
      <w:r w:rsidR="00E13E94" w:rsidRPr="00E13E94">
        <w:rPr>
          <w:rFonts w:ascii="Arial" w:hAnsi="Arial" w:cs="Arial"/>
          <w:b/>
          <w:bCs/>
          <w:sz w:val="22"/>
          <w:szCs w:val="22"/>
        </w:rPr>
        <w:t xml:space="preserve"> </w:t>
      </w:r>
    </w:p>
    <w:p w:rsidR="00E13E94" w:rsidRPr="00CF7941" w:rsidRDefault="00E13E94" w:rsidP="00614FEF">
      <w:pPr>
        <w:rPr>
          <w:rFonts w:ascii="Arial" w:hAnsi="Arial" w:cs="Arial"/>
          <w:b/>
          <w:bCs/>
          <w:sz w:val="22"/>
          <w:szCs w:val="22"/>
        </w:rPr>
      </w:pPr>
    </w:p>
    <w:p w:rsidR="00E13E94" w:rsidRPr="00E13E94" w:rsidRDefault="00614FEF" w:rsidP="00E13E94">
      <w:pPr>
        <w:rPr>
          <w:rFonts w:ascii="Arial" w:hAnsi="Arial" w:cs="Arial"/>
          <w:bCs/>
          <w:sz w:val="22"/>
          <w:szCs w:val="22"/>
        </w:rPr>
      </w:pPr>
      <w:r w:rsidRPr="00CF7941">
        <w:rPr>
          <w:rFonts w:ascii="Arial" w:hAnsi="Arial" w:cs="Arial"/>
          <w:b/>
          <w:bCs/>
          <w:sz w:val="22"/>
          <w:szCs w:val="22"/>
        </w:rPr>
        <w:t>Adresa i kontakt telefoni:</w:t>
      </w:r>
      <w:r w:rsidR="00E13E94" w:rsidRPr="00E13E94">
        <w:t xml:space="preserve"> </w:t>
      </w:r>
      <w:r w:rsidR="00E13E94" w:rsidRPr="00E13E94">
        <w:rPr>
          <w:rFonts w:ascii="Arial" w:hAnsi="Arial" w:cs="Arial"/>
          <w:bCs/>
          <w:sz w:val="22"/>
          <w:szCs w:val="22"/>
        </w:rPr>
        <w:t>Buleva</w:t>
      </w:r>
      <w:r w:rsidR="00AD4D6B">
        <w:rPr>
          <w:rFonts w:ascii="Arial" w:hAnsi="Arial" w:cs="Arial"/>
          <w:bCs/>
          <w:sz w:val="22"/>
          <w:szCs w:val="22"/>
        </w:rPr>
        <w:t xml:space="preserve">r revolucije, Vektra III/4, ul. 5, 45A, </w:t>
      </w:r>
      <w:r w:rsidR="00E13E94" w:rsidRPr="00E13E94">
        <w:rPr>
          <w:rFonts w:ascii="Arial" w:hAnsi="Arial" w:cs="Arial"/>
          <w:bCs/>
          <w:sz w:val="22"/>
          <w:szCs w:val="22"/>
        </w:rPr>
        <w:t xml:space="preserve">Podgorica; </w:t>
      </w:r>
    </w:p>
    <w:p w:rsidR="00E13E94" w:rsidRPr="00E13E94" w:rsidRDefault="00AD4D6B" w:rsidP="00E13E94">
      <w:pPr>
        <w:rPr>
          <w:rFonts w:ascii="Arial" w:hAnsi="Arial" w:cs="Arial"/>
          <w:bCs/>
          <w:sz w:val="22"/>
          <w:szCs w:val="22"/>
        </w:rPr>
      </w:pPr>
      <w:r>
        <w:rPr>
          <w:rFonts w:ascii="Arial" w:hAnsi="Arial" w:cs="Arial"/>
          <w:bCs/>
          <w:sz w:val="22"/>
          <w:szCs w:val="22"/>
        </w:rPr>
        <w:t xml:space="preserve">Tel: </w:t>
      </w:r>
      <w:r w:rsidR="00E13E94" w:rsidRPr="00E13E94">
        <w:rPr>
          <w:rFonts w:ascii="Arial" w:hAnsi="Arial" w:cs="Arial"/>
          <w:bCs/>
          <w:sz w:val="22"/>
          <w:szCs w:val="22"/>
        </w:rPr>
        <w:t>+382-20-234002</w:t>
      </w:r>
      <w:r>
        <w:rPr>
          <w:rFonts w:ascii="Arial" w:hAnsi="Arial" w:cs="Arial"/>
          <w:bCs/>
          <w:sz w:val="22"/>
          <w:szCs w:val="22"/>
        </w:rPr>
        <w:t>, +382-69-491502, +382-67-491 502</w:t>
      </w:r>
      <w:r w:rsidR="00E13E94" w:rsidRPr="00E13E94">
        <w:rPr>
          <w:rFonts w:ascii="Arial" w:hAnsi="Arial" w:cs="Arial"/>
          <w:bCs/>
          <w:sz w:val="22"/>
          <w:szCs w:val="22"/>
        </w:rPr>
        <w:t xml:space="preserve">  </w:t>
      </w:r>
    </w:p>
    <w:p w:rsidR="00614FEF" w:rsidRPr="00E13E94" w:rsidRDefault="00E13E94" w:rsidP="00E13E94">
      <w:pPr>
        <w:rPr>
          <w:rFonts w:ascii="Arial" w:hAnsi="Arial" w:cs="Arial"/>
          <w:bCs/>
          <w:sz w:val="22"/>
          <w:szCs w:val="22"/>
        </w:rPr>
      </w:pPr>
      <w:r w:rsidRPr="00E13E94">
        <w:rPr>
          <w:rFonts w:ascii="Arial" w:hAnsi="Arial" w:cs="Arial"/>
          <w:bCs/>
          <w:sz w:val="22"/>
          <w:szCs w:val="22"/>
        </w:rPr>
        <w:t xml:space="preserve">Email: </w:t>
      </w:r>
      <w:r w:rsidR="00AD4D6B" w:rsidRPr="00E13E94">
        <w:rPr>
          <w:rFonts w:ascii="Arial" w:hAnsi="Arial" w:cs="Arial"/>
          <w:bCs/>
          <w:sz w:val="22"/>
          <w:szCs w:val="22"/>
        </w:rPr>
        <w:t xml:space="preserve">info@prona.org; </w:t>
      </w:r>
      <w:r w:rsidRPr="00E13E94">
        <w:rPr>
          <w:rFonts w:ascii="Arial" w:hAnsi="Arial" w:cs="Arial"/>
          <w:bCs/>
          <w:sz w:val="22"/>
          <w:szCs w:val="22"/>
        </w:rPr>
        <w:t>prona@t-com.me;  www.prona.org</w:t>
      </w:r>
    </w:p>
    <w:p w:rsidR="00AB6368" w:rsidRPr="00CF7941" w:rsidRDefault="00AB6368" w:rsidP="00614FEF">
      <w:pPr>
        <w:rPr>
          <w:rFonts w:ascii="Arial" w:hAnsi="Arial" w:cs="Arial"/>
          <w:b/>
          <w:bCs/>
          <w:sz w:val="22"/>
          <w:szCs w:val="22"/>
        </w:rPr>
      </w:pPr>
    </w:p>
    <w:p w:rsidR="00AB6368" w:rsidRDefault="00614FEF" w:rsidP="00614FEF">
      <w:pPr>
        <w:rPr>
          <w:rFonts w:ascii="Arial" w:hAnsi="Arial" w:cs="Arial"/>
          <w:b/>
          <w:bCs/>
          <w:sz w:val="22"/>
          <w:szCs w:val="22"/>
        </w:rPr>
      </w:pPr>
      <w:r w:rsidRPr="00CF7941">
        <w:rPr>
          <w:rFonts w:ascii="Arial" w:hAnsi="Arial" w:cs="Arial"/>
          <w:b/>
          <w:bCs/>
          <w:sz w:val="22"/>
          <w:szCs w:val="22"/>
        </w:rPr>
        <w:t>Žiro račun:</w:t>
      </w:r>
      <w:r w:rsidR="00E13E94" w:rsidRPr="00E13E94">
        <w:t xml:space="preserve"> </w:t>
      </w:r>
      <w:r w:rsidR="00E13E94" w:rsidRPr="00E13E94">
        <w:rPr>
          <w:rFonts w:ascii="Arial" w:hAnsi="Arial" w:cs="Arial"/>
          <w:bCs/>
          <w:sz w:val="22"/>
          <w:szCs w:val="22"/>
        </w:rPr>
        <w:t>530-10546-94, NLB Montenegrobanka</w:t>
      </w:r>
      <w:r w:rsidR="00E13E94" w:rsidRPr="00E13E94">
        <w:rPr>
          <w:rFonts w:ascii="Arial" w:hAnsi="Arial" w:cs="Arial"/>
          <w:b/>
          <w:bCs/>
          <w:sz w:val="22"/>
          <w:szCs w:val="22"/>
        </w:rPr>
        <w:t xml:space="preserve"> </w:t>
      </w:r>
    </w:p>
    <w:p w:rsidR="00E13E94" w:rsidRPr="00CF7941" w:rsidRDefault="00E13E94" w:rsidP="00614FEF">
      <w:pPr>
        <w:rPr>
          <w:rFonts w:ascii="Arial" w:hAnsi="Arial" w:cs="Arial"/>
          <w:b/>
          <w:bCs/>
          <w:sz w:val="22"/>
          <w:szCs w:val="22"/>
        </w:rPr>
      </w:pPr>
    </w:p>
    <w:p w:rsidR="00614FEF" w:rsidRPr="00CF7941" w:rsidRDefault="00614FEF" w:rsidP="00614FEF">
      <w:pPr>
        <w:rPr>
          <w:rFonts w:ascii="Arial" w:hAnsi="Arial" w:cs="Arial"/>
          <w:b/>
          <w:bCs/>
          <w:sz w:val="22"/>
          <w:szCs w:val="22"/>
        </w:rPr>
      </w:pPr>
      <w:r w:rsidRPr="00CF7941">
        <w:rPr>
          <w:rFonts w:ascii="Arial" w:hAnsi="Arial" w:cs="Arial"/>
          <w:b/>
          <w:bCs/>
          <w:sz w:val="22"/>
          <w:szCs w:val="22"/>
        </w:rPr>
        <w:t>PIB:</w:t>
      </w:r>
      <w:r w:rsidR="00E13E94">
        <w:rPr>
          <w:rFonts w:ascii="Arial" w:hAnsi="Arial" w:cs="Arial"/>
          <w:b/>
          <w:bCs/>
          <w:sz w:val="22"/>
          <w:szCs w:val="22"/>
        </w:rPr>
        <w:t xml:space="preserve"> </w:t>
      </w:r>
      <w:r w:rsidR="00E13E94" w:rsidRPr="00E13E94">
        <w:rPr>
          <w:rFonts w:ascii="Arial" w:hAnsi="Arial" w:cs="Arial"/>
          <w:bCs/>
          <w:sz w:val="22"/>
          <w:szCs w:val="22"/>
        </w:rPr>
        <w:t>02415577</w:t>
      </w:r>
    </w:p>
    <w:p w:rsidR="00AB6368" w:rsidRPr="00CF7941" w:rsidRDefault="00AB6368" w:rsidP="00614FEF">
      <w:pPr>
        <w:rPr>
          <w:rFonts w:ascii="Arial" w:hAnsi="Arial" w:cs="Arial"/>
          <w:b/>
          <w:bCs/>
          <w:sz w:val="22"/>
          <w:szCs w:val="22"/>
        </w:rPr>
      </w:pPr>
    </w:p>
    <w:p w:rsidR="00614FEF" w:rsidRPr="00CF7941" w:rsidRDefault="00614FEF" w:rsidP="00614FEF">
      <w:pPr>
        <w:rPr>
          <w:rFonts w:ascii="Arial" w:hAnsi="Arial" w:cs="Arial"/>
          <w:b/>
          <w:bCs/>
          <w:sz w:val="22"/>
          <w:szCs w:val="22"/>
        </w:rPr>
      </w:pPr>
      <w:r w:rsidRPr="00CF7941">
        <w:rPr>
          <w:rFonts w:ascii="Arial" w:hAnsi="Arial" w:cs="Arial"/>
          <w:b/>
          <w:bCs/>
          <w:sz w:val="22"/>
          <w:szCs w:val="22"/>
        </w:rPr>
        <w:t>Mjesto:</w:t>
      </w:r>
      <w:r w:rsidR="00E13E94">
        <w:rPr>
          <w:rFonts w:ascii="Arial" w:hAnsi="Arial" w:cs="Arial"/>
          <w:b/>
          <w:bCs/>
          <w:sz w:val="22"/>
          <w:szCs w:val="22"/>
        </w:rPr>
        <w:t xml:space="preserve"> Crna Gora</w:t>
      </w:r>
    </w:p>
    <w:p w:rsidR="00AB6368" w:rsidRPr="00CF7941" w:rsidRDefault="00AB6368" w:rsidP="00614FEF">
      <w:pPr>
        <w:rPr>
          <w:rFonts w:ascii="Arial" w:hAnsi="Arial" w:cs="Arial"/>
          <w:b/>
          <w:bCs/>
          <w:sz w:val="22"/>
          <w:szCs w:val="22"/>
        </w:rPr>
      </w:pPr>
    </w:p>
    <w:p w:rsidR="00614FEF" w:rsidRPr="00CF7941" w:rsidRDefault="00614FEF" w:rsidP="00614FEF">
      <w:pPr>
        <w:rPr>
          <w:rFonts w:ascii="Arial" w:hAnsi="Arial" w:cs="Arial"/>
          <w:b/>
          <w:bCs/>
          <w:sz w:val="22"/>
          <w:szCs w:val="22"/>
        </w:rPr>
      </w:pPr>
      <w:r w:rsidRPr="00CF7941">
        <w:rPr>
          <w:rFonts w:ascii="Arial" w:hAnsi="Arial" w:cs="Arial"/>
          <w:b/>
          <w:bCs/>
          <w:sz w:val="22"/>
          <w:szCs w:val="22"/>
        </w:rPr>
        <w:t>Vrijeme realizacije:</w:t>
      </w:r>
      <w:r w:rsidR="00E13E94">
        <w:rPr>
          <w:rFonts w:ascii="Arial" w:hAnsi="Arial" w:cs="Arial"/>
          <w:b/>
          <w:bCs/>
          <w:sz w:val="22"/>
          <w:szCs w:val="22"/>
        </w:rPr>
        <w:t xml:space="preserve"> </w:t>
      </w:r>
      <w:r w:rsidR="00E13E94" w:rsidRPr="00E13E94">
        <w:rPr>
          <w:rFonts w:ascii="Arial" w:hAnsi="Arial" w:cs="Arial"/>
          <w:b/>
          <w:bCs/>
          <w:sz w:val="22"/>
          <w:szCs w:val="22"/>
        </w:rPr>
        <w:t>01. 1</w:t>
      </w:r>
      <w:r w:rsidR="00CA6F43">
        <w:rPr>
          <w:rFonts w:ascii="Arial" w:hAnsi="Arial" w:cs="Arial"/>
          <w:b/>
          <w:bCs/>
          <w:sz w:val="22"/>
          <w:szCs w:val="22"/>
        </w:rPr>
        <w:t>1. 2010 – 31. 01. 2012</w:t>
      </w:r>
      <w:r w:rsidR="00E13E94" w:rsidRPr="00E13E94">
        <w:rPr>
          <w:rFonts w:ascii="Arial" w:hAnsi="Arial" w:cs="Arial"/>
          <w:b/>
          <w:bCs/>
          <w:sz w:val="22"/>
          <w:szCs w:val="22"/>
        </w:rPr>
        <w:t>.</w:t>
      </w:r>
    </w:p>
    <w:p w:rsidR="00AB6368" w:rsidRPr="00CF7941" w:rsidRDefault="00AB6368" w:rsidP="00614FEF">
      <w:pPr>
        <w:rPr>
          <w:rFonts w:ascii="Arial" w:hAnsi="Arial" w:cs="Arial"/>
          <w:b/>
          <w:bCs/>
          <w:sz w:val="22"/>
          <w:szCs w:val="22"/>
        </w:rPr>
      </w:pPr>
    </w:p>
    <w:p w:rsidR="00E83D01" w:rsidRDefault="00614FEF" w:rsidP="00614FEF">
      <w:pPr>
        <w:rPr>
          <w:rFonts w:ascii="Arial" w:hAnsi="Arial" w:cs="Arial"/>
          <w:b/>
          <w:bCs/>
          <w:sz w:val="22"/>
          <w:szCs w:val="22"/>
        </w:rPr>
      </w:pPr>
      <w:r w:rsidRPr="00CF7941">
        <w:rPr>
          <w:rFonts w:ascii="Arial" w:hAnsi="Arial" w:cs="Arial"/>
          <w:b/>
          <w:bCs/>
          <w:sz w:val="22"/>
          <w:szCs w:val="22"/>
        </w:rPr>
        <w:t>Ukupno potraživani iznos</w:t>
      </w:r>
      <w:r w:rsidR="00346704" w:rsidRPr="00CF7941">
        <w:rPr>
          <w:rFonts w:ascii="Arial" w:hAnsi="Arial" w:cs="Arial"/>
          <w:b/>
          <w:bCs/>
          <w:sz w:val="22"/>
          <w:szCs w:val="22"/>
        </w:rPr>
        <w:t xml:space="preserve"> </w:t>
      </w:r>
    </w:p>
    <w:p w:rsidR="00614FEF" w:rsidRPr="00E13E94" w:rsidRDefault="00346704" w:rsidP="00614FEF">
      <w:pPr>
        <w:rPr>
          <w:rFonts w:ascii="Arial" w:hAnsi="Arial" w:cs="Arial"/>
          <w:b/>
          <w:bCs/>
          <w:color w:val="FF0000"/>
          <w:sz w:val="22"/>
          <w:szCs w:val="22"/>
        </w:rPr>
      </w:pPr>
      <w:r w:rsidRPr="00CF7941">
        <w:rPr>
          <w:rFonts w:ascii="Arial" w:hAnsi="Arial" w:cs="Arial"/>
          <w:b/>
          <w:bCs/>
          <w:sz w:val="22"/>
          <w:szCs w:val="22"/>
        </w:rPr>
        <w:t>od Komisije</w:t>
      </w:r>
      <w:r w:rsidR="00614FEF" w:rsidRPr="00CF7941">
        <w:rPr>
          <w:rFonts w:ascii="Arial" w:hAnsi="Arial" w:cs="Arial"/>
          <w:b/>
          <w:bCs/>
          <w:sz w:val="22"/>
          <w:szCs w:val="22"/>
        </w:rPr>
        <w:t>:</w:t>
      </w:r>
      <w:r w:rsidR="00E13E94">
        <w:rPr>
          <w:rFonts w:ascii="Arial" w:hAnsi="Arial" w:cs="Arial"/>
          <w:b/>
          <w:bCs/>
          <w:sz w:val="22"/>
          <w:szCs w:val="22"/>
        </w:rPr>
        <w:t xml:space="preserve"> </w:t>
      </w:r>
      <w:r w:rsidR="008F455A" w:rsidRPr="008F455A">
        <w:rPr>
          <w:rFonts w:ascii="Arial" w:hAnsi="Arial" w:cs="Arial"/>
          <w:b/>
          <w:bCs/>
          <w:sz w:val="22"/>
          <w:szCs w:val="22"/>
        </w:rPr>
        <w:t>8984</w:t>
      </w:r>
      <w:r w:rsidR="00E13E94" w:rsidRPr="008F455A">
        <w:rPr>
          <w:rFonts w:ascii="Arial" w:hAnsi="Arial" w:cs="Arial"/>
          <w:b/>
          <w:bCs/>
          <w:sz w:val="22"/>
          <w:szCs w:val="22"/>
        </w:rPr>
        <w:t xml:space="preserve"> €</w:t>
      </w:r>
    </w:p>
    <w:p w:rsidR="00614FEF" w:rsidRDefault="00614FEF" w:rsidP="00614FEF">
      <w:pPr>
        <w:rPr>
          <w:rFonts w:ascii="Arial" w:hAnsi="Arial" w:cs="Arial"/>
          <w:sz w:val="22"/>
          <w:szCs w:val="22"/>
        </w:rPr>
      </w:pPr>
    </w:p>
    <w:p w:rsidR="00881E31" w:rsidRDefault="00881E31" w:rsidP="00614FEF">
      <w:pPr>
        <w:rPr>
          <w:rFonts w:ascii="Arial" w:hAnsi="Arial" w:cs="Arial"/>
          <w:sz w:val="22"/>
          <w:szCs w:val="22"/>
        </w:rPr>
      </w:pPr>
    </w:p>
    <w:p w:rsidR="00881E31" w:rsidRDefault="00881E31" w:rsidP="00614FEF">
      <w:pPr>
        <w:rPr>
          <w:rFonts w:ascii="Arial" w:hAnsi="Arial" w:cs="Arial"/>
          <w:sz w:val="22"/>
          <w:szCs w:val="22"/>
        </w:rPr>
      </w:pPr>
    </w:p>
    <w:p w:rsidR="00881E31" w:rsidRDefault="00881E31" w:rsidP="00614FEF">
      <w:pPr>
        <w:rPr>
          <w:rFonts w:ascii="Arial" w:hAnsi="Arial" w:cs="Arial"/>
          <w:sz w:val="22"/>
          <w:szCs w:val="22"/>
        </w:rPr>
      </w:pPr>
    </w:p>
    <w:p w:rsidR="00881E31" w:rsidRDefault="00881E31" w:rsidP="00614FEF">
      <w:pPr>
        <w:rPr>
          <w:rFonts w:ascii="Arial" w:hAnsi="Arial" w:cs="Arial"/>
          <w:sz w:val="22"/>
          <w:szCs w:val="22"/>
        </w:rPr>
      </w:pPr>
    </w:p>
    <w:p w:rsidR="00881E31" w:rsidRDefault="00881E31" w:rsidP="00614FEF">
      <w:pPr>
        <w:rPr>
          <w:rFonts w:ascii="Arial" w:hAnsi="Arial" w:cs="Arial"/>
          <w:sz w:val="22"/>
          <w:szCs w:val="22"/>
        </w:rPr>
      </w:pPr>
    </w:p>
    <w:p w:rsidR="00881E31" w:rsidRDefault="00881E31" w:rsidP="00614FEF">
      <w:pPr>
        <w:rPr>
          <w:rFonts w:ascii="Arial" w:hAnsi="Arial" w:cs="Arial"/>
          <w:sz w:val="22"/>
          <w:szCs w:val="22"/>
        </w:rPr>
      </w:pPr>
    </w:p>
    <w:p w:rsidR="00881E31" w:rsidRDefault="00881E31" w:rsidP="00614FEF">
      <w:pPr>
        <w:rPr>
          <w:rFonts w:ascii="Arial" w:hAnsi="Arial" w:cs="Arial"/>
          <w:sz w:val="22"/>
          <w:szCs w:val="22"/>
        </w:rPr>
      </w:pPr>
    </w:p>
    <w:p w:rsidR="00881E31" w:rsidRDefault="00881E31" w:rsidP="00614FEF">
      <w:pPr>
        <w:rPr>
          <w:rFonts w:ascii="Arial" w:hAnsi="Arial" w:cs="Arial"/>
          <w:sz w:val="22"/>
          <w:szCs w:val="22"/>
        </w:rPr>
      </w:pPr>
    </w:p>
    <w:p w:rsidR="00881E31" w:rsidRDefault="00881E31" w:rsidP="00614FEF">
      <w:pPr>
        <w:rPr>
          <w:rFonts w:ascii="Arial" w:hAnsi="Arial" w:cs="Arial"/>
          <w:sz w:val="22"/>
          <w:szCs w:val="22"/>
        </w:rPr>
      </w:pPr>
    </w:p>
    <w:p w:rsidR="00CA6F43" w:rsidRDefault="00CA6F43" w:rsidP="00614FEF">
      <w:pPr>
        <w:rPr>
          <w:rFonts w:ascii="Arial" w:hAnsi="Arial" w:cs="Arial"/>
          <w:sz w:val="22"/>
          <w:szCs w:val="22"/>
        </w:rPr>
      </w:pPr>
    </w:p>
    <w:p w:rsidR="00881E31" w:rsidRDefault="00881E31" w:rsidP="00614FEF">
      <w:pPr>
        <w:rPr>
          <w:rFonts w:ascii="Arial" w:hAnsi="Arial" w:cs="Arial"/>
          <w:sz w:val="22"/>
          <w:szCs w:val="22"/>
        </w:rPr>
      </w:pPr>
    </w:p>
    <w:p w:rsidR="00881E31" w:rsidRPr="00CF7941" w:rsidRDefault="00881E31" w:rsidP="00614FEF">
      <w:pPr>
        <w:rPr>
          <w:rFonts w:ascii="Arial" w:hAnsi="Arial" w:cs="Arial"/>
          <w:sz w:val="22"/>
          <w:szCs w:val="22"/>
        </w:rPr>
      </w:pPr>
    </w:p>
    <w:p w:rsidR="00614FEF" w:rsidRPr="00CF7941" w:rsidRDefault="00614FEF" w:rsidP="00614FEF">
      <w:pPr>
        <w:pStyle w:val="Heading1"/>
        <w:rPr>
          <w:rFonts w:ascii="Arial" w:hAnsi="Arial" w:cs="Arial"/>
          <w:sz w:val="22"/>
          <w:szCs w:val="22"/>
        </w:rPr>
      </w:pPr>
      <w:r w:rsidRPr="00CF7941">
        <w:rPr>
          <w:rFonts w:ascii="Arial" w:hAnsi="Arial" w:cs="Arial"/>
          <w:sz w:val="22"/>
          <w:szCs w:val="22"/>
        </w:rPr>
        <w:lastRenderedPageBreak/>
        <w:t xml:space="preserve">I – Sažetak </w:t>
      </w:r>
      <w:r w:rsidR="00BE7AB2">
        <w:rPr>
          <w:rFonts w:ascii="Arial" w:hAnsi="Arial" w:cs="Arial"/>
          <w:sz w:val="22"/>
          <w:szCs w:val="22"/>
        </w:rPr>
        <w:t xml:space="preserve">plana i </w:t>
      </w:r>
      <w:r w:rsidRPr="00CF7941">
        <w:rPr>
          <w:rFonts w:ascii="Arial" w:hAnsi="Arial" w:cs="Arial"/>
          <w:sz w:val="22"/>
          <w:szCs w:val="22"/>
        </w:rPr>
        <w:t>pro</w:t>
      </w:r>
      <w:r w:rsidR="009E53ED" w:rsidRPr="00CF7941">
        <w:rPr>
          <w:rFonts w:ascii="Arial" w:hAnsi="Arial" w:cs="Arial"/>
          <w:sz w:val="22"/>
          <w:szCs w:val="22"/>
        </w:rPr>
        <w:t>grama</w:t>
      </w:r>
    </w:p>
    <w:p w:rsidR="00881E31" w:rsidRDefault="00881E31" w:rsidP="00881E31">
      <w:pPr>
        <w:pStyle w:val="ListParagraph"/>
        <w:jc w:val="both"/>
        <w:rPr>
          <w:rFonts w:ascii="Arial" w:hAnsi="Arial" w:cs="Arial"/>
          <w:i/>
          <w:sz w:val="22"/>
          <w:szCs w:val="22"/>
          <w:lang w:val="sl-SI"/>
        </w:rPr>
      </w:pPr>
    </w:p>
    <w:p w:rsidR="009F3B34" w:rsidRPr="009F3B34" w:rsidRDefault="009F3B34" w:rsidP="00881E31">
      <w:pPr>
        <w:pStyle w:val="ListParagraph"/>
        <w:jc w:val="both"/>
        <w:rPr>
          <w:rFonts w:ascii="Arial" w:hAnsi="Arial" w:cs="Arial"/>
          <w:i/>
          <w:sz w:val="22"/>
          <w:szCs w:val="22"/>
          <w:lang w:val="sl-SI"/>
        </w:rPr>
      </w:pPr>
      <w:r w:rsidRPr="009F3B34">
        <w:rPr>
          <w:rFonts w:ascii="Arial" w:hAnsi="Arial" w:cs="Arial"/>
          <w:sz w:val="22"/>
          <w:szCs w:val="22"/>
        </w:rPr>
        <w:t>Zašto je nebo plavo, oblaci bijeli, trava zelena a zalazak Sunca crven?</w:t>
      </w:r>
    </w:p>
    <w:p w:rsidR="009F3B34" w:rsidRPr="009F3B34" w:rsidRDefault="009F3B34" w:rsidP="00881E31">
      <w:pPr>
        <w:pStyle w:val="ListParagraph"/>
        <w:jc w:val="both"/>
        <w:rPr>
          <w:rFonts w:ascii="Arial" w:hAnsi="Arial" w:cs="Arial"/>
          <w:i/>
          <w:sz w:val="22"/>
          <w:szCs w:val="22"/>
          <w:lang w:val="sl-SI"/>
        </w:rPr>
      </w:pPr>
    </w:p>
    <w:p w:rsidR="001216CE" w:rsidRPr="009F3B34" w:rsidRDefault="001216CE" w:rsidP="00881E31">
      <w:pPr>
        <w:pStyle w:val="ListParagraph"/>
        <w:jc w:val="both"/>
        <w:rPr>
          <w:rFonts w:ascii="Arial" w:hAnsi="Arial" w:cs="Arial"/>
          <w:i/>
          <w:sz w:val="22"/>
          <w:szCs w:val="22"/>
        </w:rPr>
      </w:pPr>
      <w:r w:rsidRPr="009F3B34">
        <w:rPr>
          <w:rFonts w:ascii="Arial" w:hAnsi="Arial" w:cs="Arial"/>
          <w:i/>
          <w:sz w:val="22"/>
          <w:szCs w:val="22"/>
          <w:lang w:val="sl-SI"/>
        </w:rPr>
        <w:t>Vidite stvari kakve jesu, i pitajte se - Zašto?</w:t>
      </w:r>
    </w:p>
    <w:p w:rsidR="001216CE" w:rsidRPr="009F3B34" w:rsidRDefault="001216CE" w:rsidP="00881E31">
      <w:pPr>
        <w:pStyle w:val="ListParagraph"/>
        <w:jc w:val="both"/>
        <w:rPr>
          <w:rFonts w:ascii="Arial" w:hAnsi="Arial" w:cs="Arial"/>
          <w:i/>
          <w:sz w:val="22"/>
          <w:szCs w:val="22"/>
          <w:lang w:val="sl-SI"/>
        </w:rPr>
      </w:pPr>
      <w:r w:rsidRPr="009F3B34">
        <w:rPr>
          <w:rFonts w:ascii="Arial" w:hAnsi="Arial" w:cs="Arial"/>
          <w:i/>
          <w:sz w:val="22"/>
          <w:szCs w:val="22"/>
          <w:lang w:val="sl-SI"/>
        </w:rPr>
        <w:t xml:space="preserve">                                                                   Bernard Šo</w:t>
      </w:r>
    </w:p>
    <w:p w:rsidR="001216CE" w:rsidRDefault="001216CE" w:rsidP="00FA09C3">
      <w:pPr>
        <w:ind w:firstLine="720"/>
        <w:jc w:val="both"/>
        <w:rPr>
          <w:rFonts w:ascii="Arial" w:hAnsi="Arial" w:cs="Arial"/>
          <w:color w:val="0F243E"/>
          <w:sz w:val="22"/>
          <w:szCs w:val="22"/>
        </w:rPr>
      </w:pPr>
    </w:p>
    <w:p w:rsidR="00F145D6" w:rsidRDefault="00726758" w:rsidP="00FA09C3">
      <w:pPr>
        <w:ind w:firstLine="720"/>
        <w:jc w:val="both"/>
        <w:rPr>
          <w:rFonts w:ascii="Arial" w:hAnsi="Arial" w:cs="Arial"/>
          <w:color w:val="0F243E"/>
          <w:sz w:val="22"/>
          <w:szCs w:val="22"/>
        </w:rPr>
      </w:pPr>
      <w:r w:rsidRPr="00726758">
        <w:rPr>
          <w:rFonts w:ascii="Arial" w:hAnsi="Arial" w:cs="Arial"/>
          <w:color w:val="0F243E"/>
          <w:sz w:val="22"/>
          <w:szCs w:val="22"/>
        </w:rPr>
        <w:t>Svijet je pred velikim izazovima kao nikada do sada - od krize resursa, nedostatka pitke vode, hrane i energije, do globalnog otopljavanja, ugroženosti prirode i prenaseljenosti. Uporedo, poslije četiri stotine generacija od kada se pamti istorija, svjedoci smo vrtoglav</w:t>
      </w:r>
      <w:r w:rsidR="00F145D6">
        <w:rPr>
          <w:rFonts w:ascii="Arial" w:hAnsi="Arial" w:cs="Arial"/>
          <w:color w:val="0F243E"/>
          <w:sz w:val="22"/>
          <w:szCs w:val="22"/>
        </w:rPr>
        <w:t xml:space="preserve">og razvoja nauke i tehnologije i </w:t>
      </w:r>
      <w:r w:rsidR="00F145D6" w:rsidRPr="00F145D6">
        <w:rPr>
          <w:rFonts w:ascii="Arial" w:hAnsi="Arial" w:cs="Arial"/>
          <w:color w:val="0F243E"/>
          <w:sz w:val="22"/>
          <w:szCs w:val="22"/>
        </w:rPr>
        <w:t>upravo je nauka ta koja je stvorila moderni svijet. Nauka mijenja naše živote i navike, način na koji se hranimo, proizvodimo, putujemo, liječimo se ili se zabavljamo. Bez Interneta i mobilnog telefona teško možemo zamisliti život, i mi smo posljednje pokoljenje k</w:t>
      </w:r>
      <w:r w:rsidR="00F145D6">
        <w:rPr>
          <w:rFonts w:ascii="Arial" w:hAnsi="Arial" w:cs="Arial"/>
          <w:color w:val="0F243E"/>
          <w:sz w:val="22"/>
          <w:szCs w:val="22"/>
        </w:rPr>
        <w:t xml:space="preserve">oje će pamtiti vrijeme bez njih. </w:t>
      </w:r>
      <w:r w:rsidR="005A11CA">
        <w:rPr>
          <w:rFonts w:ascii="Arial" w:hAnsi="Arial" w:cs="Arial"/>
          <w:color w:val="0F243E"/>
          <w:sz w:val="22"/>
          <w:szCs w:val="22"/>
        </w:rPr>
        <w:t>Možemo očekivati</w:t>
      </w:r>
      <w:r w:rsidR="00F145D6" w:rsidRPr="00F145D6">
        <w:rPr>
          <w:rFonts w:ascii="Arial" w:hAnsi="Arial" w:cs="Arial"/>
          <w:color w:val="0F243E"/>
          <w:sz w:val="22"/>
          <w:szCs w:val="22"/>
        </w:rPr>
        <w:t xml:space="preserve"> da će nove inteligentne mašine, roboti i kompjuteri, sve više zamjenjivati čovjeka</w:t>
      </w:r>
      <w:r w:rsidR="00F145D6">
        <w:rPr>
          <w:rFonts w:ascii="Arial" w:hAnsi="Arial" w:cs="Arial"/>
          <w:color w:val="0F243E"/>
          <w:sz w:val="22"/>
          <w:szCs w:val="22"/>
        </w:rPr>
        <w:t xml:space="preserve"> i</w:t>
      </w:r>
      <w:r w:rsidR="00F145D6" w:rsidRPr="00F145D6">
        <w:rPr>
          <w:rFonts w:ascii="Arial" w:hAnsi="Arial" w:cs="Arial"/>
          <w:color w:val="0F243E"/>
          <w:sz w:val="22"/>
          <w:szCs w:val="22"/>
        </w:rPr>
        <w:t xml:space="preserve"> da će sinergija informacionih, nano- i biotehnologija i kognitivnih nauka dovesti do izlječenja od raka i drugih bolesti, sniženja cijene solarne energije, i dati odgovore na klimatske promjene, bezbjednosne rizike, ugroženost životne sredine i druge globalne izazove.</w:t>
      </w:r>
      <w:r w:rsidR="00F145D6">
        <w:rPr>
          <w:rFonts w:ascii="Arial" w:hAnsi="Arial" w:cs="Arial"/>
          <w:color w:val="0F243E"/>
          <w:sz w:val="22"/>
          <w:szCs w:val="22"/>
        </w:rPr>
        <w:t xml:space="preserve"> </w:t>
      </w:r>
      <w:r w:rsidR="00F145D6" w:rsidRPr="00F145D6">
        <w:rPr>
          <w:rFonts w:ascii="Arial" w:hAnsi="Arial" w:cs="Arial"/>
          <w:color w:val="0F243E"/>
          <w:sz w:val="22"/>
          <w:szCs w:val="22"/>
        </w:rPr>
        <w:t>Ekonomska snaga država danas zavisi od vladanja novim znanjima i tehnologijama, pa je razvoj nauke ubrzao istoriju, uz nagli porast uticaja globalizacije, namećući svim, a posebno malim državama, pitanje – kako se prilagoditi dinamičnim promjenama civilizacije i preživjeti, a sačuvati identitet, ostati svoj?!</w:t>
      </w:r>
    </w:p>
    <w:p w:rsidR="00F145D6" w:rsidRDefault="00F145D6" w:rsidP="00FA09C3">
      <w:pPr>
        <w:ind w:firstLine="720"/>
        <w:jc w:val="both"/>
        <w:rPr>
          <w:rFonts w:ascii="Arial" w:hAnsi="Arial" w:cs="Arial"/>
          <w:color w:val="0F243E"/>
          <w:sz w:val="22"/>
          <w:szCs w:val="22"/>
        </w:rPr>
      </w:pPr>
    </w:p>
    <w:p w:rsidR="00C41B4A" w:rsidRDefault="00FA09C3" w:rsidP="00C41B4A">
      <w:pPr>
        <w:rPr>
          <w:rFonts w:ascii="Arial" w:hAnsi="Arial" w:cs="Arial"/>
          <w:b/>
          <w:bCs/>
          <w:sz w:val="22"/>
          <w:szCs w:val="22"/>
        </w:rPr>
      </w:pPr>
      <w:r w:rsidRPr="00FA09C3">
        <w:rPr>
          <w:rFonts w:ascii="Arial" w:hAnsi="Arial" w:cs="Arial"/>
          <w:color w:val="0F243E"/>
          <w:sz w:val="22"/>
          <w:szCs w:val="22"/>
        </w:rPr>
        <w:t xml:space="preserve">Iako su mladi u Crnoj Gori u intenzivnom kontaktu sa savremenim tehnologijama -  mobilnim telefonima, kompjuterima, Internetom i raznovrsnim audio, video i drugim digitalnim medijima, rezultati istraživanja poput PISA testa pokazuju da su naši srednjoškolci u domenu naučne  pismenosti, među posljednjima u Evropi. </w:t>
      </w:r>
      <w:r w:rsidRPr="00FA09C3">
        <w:rPr>
          <w:rFonts w:ascii="Arial" w:hAnsi="Arial" w:cs="Arial"/>
          <w:iCs/>
          <w:color w:val="0F243E"/>
          <w:sz w:val="22"/>
          <w:szCs w:val="22"/>
        </w:rPr>
        <w:t xml:space="preserve">Projekat </w:t>
      </w:r>
      <w:r w:rsidRPr="00FA09C3">
        <w:rPr>
          <w:rFonts w:ascii="Arial" w:hAnsi="Arial" w:cs="Arial"/>
          <w:color w:val="0F243E"/>
          <w:sz w:val="22"/>
          <w:szCs w:val="22"/>
        </w:rPr>
        <w:t>„</w:t>
      </w:r>
      <w:r w:rsidR="009F3B34">
        <w:rPr>
          <w:rFonts w:ascii="Arial" w:hAnsi="Arial" w:cs="Arial"/>
          <w:b/>
          <w:bCs/>
          <w:sz w:val="22"/>
          <w:szCs w:val="22"/>
        </w:rPr>
        <w:t>Istraživačka stanica LOV</w:t>
      </w:r>
      <w:r w:rsidR="005A11CA">
        <w:rPr>
          <w:rFonts w:ascii="Arial" w:hAnsi="Arial" w:cs="Arial"/>
          <w:b/>
          <w:bCs/>
          <w:sz w:val="22"/>
          <w:szCs w:val="22"/>
        </w:rPr>
        <w:t>Ć</w:t>
      </w:r>
      <w:r w:rsidR="00C41B4A">
        <w:rPr>
          <w:rFonts w:ascii="Arial" w:hAnsi="Arial" w:cs="Arial"/>
          <w:b/>
          <w:bCs/>
          <w:sz w:val="22"/>
          <w:szCs w:val="22"/>
        </w:rPr>
        <w:t>EN“</w:t>
      </w:r>
    </w:p>
    <w:p w:rsidR="00FA09C3" w:rsidRPr="00FA09C3" w:rsidRDefault="00FA09C3" w:rsidP="00C41B4A">
      <w:pPr>
        <w:jc w:val="both"/>
        <w:rPr>
          <w:rFonts w:ascii="Arial" w:hAnsi="Arial" w:cs="Arial"/>
          <w:color w:val="0F243E"/>
          <w:sz w:val="22"/>
          <w:szCs w:val="22"/>
        </w:rPr>
      </w:pPr>
      <w:r w:rsidRPr="00FA09C3">
        <w:rPr>
          <w:rFonts w:ascii="Arial" w:hAnsi="Arial" w:cs="Arial"/>
          <w:color w:val="0F243E"/>
          <w:sz w:val="22"/>
          <w:szCs w:val="22"/>
        </w:rPr>
        <w:t>nastaje iz potrebe za značajnijim poboljšanjem nivoa naučne pismenosti učenika i stvaranja društvene svijesti koja bi podsticala kreativniji i inovativniji pristup u obrazo</w:t>
      </w:r>
      <w:r w:rsidR="007024B0">
        <w:rPr>
          <w:rFonts w:ascii="Arial" w:hAnsi="Arial" w:cs="Arial"/>
          <w:color w:val="0F243E"/>
          <w:sz w:val="22"/>
          <w:szCs w:val="22"/>
        </w:rPr>
        <w:t>vanju, posebno prirodnih nauka u čijem izučavanju mora biti zastupljen eksperiment (</w:t>
      </w:r>
      <w:r w:rsidR="007024B0" w:rsidRPr="007024B0">
        <w:rPr>
          <w:rFonts w:ascii="Arial" w:hAnsi="Arial" w:cs="Arial"/>
          <w:i/>
          <w:color w:val="0F243E"/>
          <w:sz w:val="22"/>
          <w:szCs w:val="22"/>
        </w:rPr>
        <w:t>Pročitao sam i zaboravio,    vidio sam i zapamtio -   napravio sam i znam!</w:t>
      </w:r>
      <w:r w:rsidR="007024B0">
        <w:rPr>
          <w:rFonts w:ascii="Arial" w:hAnsi="Arial" w:cs="Arial"/>
          <w:color w:val="0F243E"/>
          <w:sz w:val="22"/>
          <w:szCs w:val="22"/>
        </w:rPr>
        <w:t xml:space="preserve">). </w:t>
      </w:r>
      <w:r w:rsidR="000270E8">
        <w:rPr>
          <w:rFonts w:ascii="Arial" w:hAnsi="Arial" w:cs="Arial"/>
          <w:color w:val="0F243E"/>
          <w:sz w:val="22"/>
          <w:szCs w:val="22"/>
        </w:rPr>
        <w:t>Istraživačka stanica je inicirana kao logičan nastavak serije Ljetnjih škola nauke koje je Prona organizovala na Ivanovim Koritima, a kao partner projekta je i čuvena Istraživačka stanica Petnica, sa kojom je Prona u avgustu 2011</w:t>
      </w:r>
      <w:r w:rsidR="005A11CA">
        <w:rPr>
          <w:rFonts w:ascii="Arial" w:hAnsi="Arial" w:cs="Arial"/>
          <w:color w:val="0F243E"/>
          <w:sz w:val="22"/>
          <w:szCs w:val="22"/>
        </w:rPr>
        <w:t>.</w:t>
      </w:r>
      <w:r w:rsidR="000270E8">
        <w:rPr>
          <w:rFonts w:ascii="Arial" w:hAnsi="Arial" w:cs="Arial"/>
          <w:color w:val="0F243E"/>
          <w:sz w:val="22"/>
          <w:szCs w:val="22"/>
        </w:rPr>
        <w:t xml:space="preserve"> dogovorila dugoročnu saradnju.  </w:t>
      </w:r>
    </w:p>
    <w:p w:rsidR="00FA09C3" w:rsidRPr="00FA09C3" w:rsidRDefault="00FA09C3" w:rsidP="00FA09C3">
      <w:pPr>
        <w:ind w:firstLine="720"/>
        <w:jc w:val="both"/>
        <w:rPr>
          <w:rFonts w:ascii="Arial" w:hAnsi="Arial" w:cs="Arial"/>
          <w:color w:val="0F243E"/>
          <w:sz w:val="22"/>
          <w:szCs w:val="22"/>
        </w:rPr>
      </w:pPr>
      <w:r w:rsidRPr="00FA09C3">
        <w:rPr>
          <w:rFonts w:ascii="Arial" w:hAnsi="Arial" w:cs="Arial"/>
          <w:color w:val="0F243E"/>
          <w:sz w:val="22"/>
          <w:szCs w:val="22"/>
          <w:u w:val="single"/>
        </w:rPr>
        <w:t>Cilj programa</w:t>
      </w:r>
      <w:r w:rsidRPr="00FA09C3">
        <w:rPr>
          <w:rFonts w:ascii="Arial" w:hAnsi="Arial" w:cs="Arial"/>
          <w:color w:val="0F243E"/>
          <w:sz w:val="22"/>
          <w:szCs w:val="22"/>
        </w:rPr>
        <w:t xml:space="preserve"> je </w:t>
      </w:r>
      <w:r w:rsidRPr="00FA09C3">
        <w:rPr>
          <w:rFonts w:ascii="Arial" w:hAnsi="Arial" w:cs="Arial"/>
          <w:bCs/>
          <w:iCs/>
          <w:color w:val="0F243E"/>
          <w:sz w:val="22"/>
          <w:szCs w:val="22"/>
        </w:rPr>
        <w:t xml:space="preserve">dostizanje višeg nivoa naučne pismenosti mladih u Crnoj Gori aktivnostima sa </w:t>
      </w:r>
      <w:r w:rsidRPr="00FA09C3">
        <w:rPr>
          <w:rFonts w:ascii="Arial" w:hAnsi="Arial" w:cs="Arial"/>
          <w:color w:val="0F243E"/>
          <w:sz w:val="22"/>
          <w:szCs w:val="22"/>
          <w:lang w:val="sl-SI"/>
        </w:rPr>
        <w:t>učenicima osnovnih škola, srednjoškolcima, studentima i profesorima u srednjim školama i na fakultetu.</w:t>
      </w:r>
    </w:p>
    <w:p w:rsidR="00FA09C3" w:rsidRPr="00FA09C3" w:rsidRDefault="00FA09C3" w:rsidP="00FA09C3">
      <w:pPr>
        <w:ind w:firstLine="720"/>
        <w:jc w:val="both"/>
        <w:rPr>
          <w:rFonts w:ascii="Arial" w:hAnsi="Arial" w:cs="Arial"/>
          <w:bCs/>
          <w:iCs/>
          <w:color w:val="0F243E"/>
          <w:sz w:val="22"/>
          <w:szCs w:val="22"/>
        </w:rPr>
      </w:pPr>
      <w:r w:rsidRPr="00FA09C3">
        <w:rPr>
          <w:rFonts w:ascii="Arial" w:hAnsi="Arial" w:cs="Arial"/>
          <w:bCs/>
          <w:iCs/>
          <w:color w:val="0F243E"/>
          <w:sz w:val="22"/>
          <w:szCs w:val="22"/>
          <w:u w:val="single"/>
        </w:rPr>
        <w:t>Ciljnu grupu</w:t>
      </w:r>
      <w:r w:rsidRPr="00FA09C3">
        <w:rPr>
          <w:rFonts w:ascii="Arial" w:hAnsi="Arial" w:cs="Arial"/>
          <w:bCs/>
          <w:iCs/>
          <w:color w:val="0F243E"/>
          <w:sz w:val="22"/>
          <w:szCs w:val="22"/>
        </w:rPr>
        <w:t xml:space="preserve"> predstavljaju učenici</w:t>
      </w:r>
      <w:r w:rsidRPr="00FA09C3">
        <w:rPr>
          <w:rFonts w:ascii="Arial" w:hAnsi="Arial" w:cs="Arial"/>
          <w:color w:val="0F243E"/>
          <w:sz w:val="22"/>
          <w:szCs w:val="22"/>
        </w:rPr>
        <w:t xml:space="preserve"> koji</w:t>
      </w:r>
      <w:r w:rsidR="00C41B4A">
        <w:rPr>
          <w:rFonts w:ascii="Arial" w:hAnsi="Arial" w:cs="Arial"/>
          <w:color w:val="0F243E"/>
          <w:sz w:val="22"/>
          <w:szCs w:val="22"/>
        </w:rPr>
        <w:t xml:space="preserve"> su pokazali najbolje znanje iz fundamentalnih disciplina</w:t>
      </w:r>
      <w:r w:rsidRPr="00FA09C3">
        <w:rPr>
          <w:rFonts w:ascii="Arial" w:hAnsi="Arial" w:cs="Arial"/>
          <w:color w:val="0F243E"/>
          <w:sz w:val="22"/>
          <w:szCs w:val="22"/>
        </w:rPr>
        <w:t xml:space="preserve">, a kojima će se pružiti mogućnost da prepoznaju pravce razvoja nauka, i budu </w:t>
      </w:r>
      <w:r w:rsidRPr="00FA09C3">
        <w:rPr>
          <w:rFonts w:ascii="Arial" w:hAnsi="Arial" w:cs="Arial"/>
          <w:bCs/>
          <w:iCs/>
          <w:color w:val="0F243E"/>
          <w:sz w:val="22"/>
          <w:szCs w:val="22"/>
        </w:rPr>
        <w:t xml:space="preserve">konkurentniji njihovim vršnjacima u svijetu. </w:t>
      </w:r>
    </w:p>
    <w:p w:rsidR="00FA09C3" w:rsidRPr="00FA09C3" w:rsidRDefault="00FA09C3" w:rsidP="00FA09C3">
      <w:pPr>
        <w:ind w:firstLine="720"/>
        <w:jc w:val="both"/>
        <w:rPr>
          <w:rFonts w:ascii="Arial" w:hAnsi="Arial" w:cs="Arial"/>
          <w:color w:val="0F243E"/>
          <w:sz w:val="22"/>
          <w:szCs w:val="22"/>
        </w:rPr>
      </w:pPr>
      <w:r w:rsidRPr="00FA09C3">
        <w:rPr>
          <w:rFonts w:ascii="Arial" w:hAnsi="Arial" w:cs="Arial"/>
          <w:color w:val="0F243E"/>
          <w:sz w:val="22"/>
          <w:szCs w:val="22"/>
          <w:u w:val="single"/>
        </w:rPr>
        <w:t>Glavne aktivnosti</w:t>
      </w:r>
      <w:r w:rsidRPr="00FA09C3">
        <w:rPr>
          <w:rFonts w:ascii="Arial" w:hAnsi="Arial" w:cs="Arial"/>
          <w:color w:val="0F243E"/>
          <w:sz w:val="22"/>
          <w:szCs w:val="22"/>
        </w:rPr>
        <w:t xml:space="preserve"> predviđene projektom obuhvataju: </w:t>
      </w:r>
    </w:p>
    <w:p w:rsidR="00FA09C3" w:rsidRPr="00FA09C3" w:rsidRDefault="00C41B4A" w:rsidP="00FA09C3">
      <w:pPr>
        <w:numPr>
          <w:ilvl w:val="0"/>
          <w:numId w:val="22"/>
        </w:numPr>
        <w:tabs>
          <w:tab w:val="clear" w:pos="1500"/>
        </w:tabs>
        <w:ind w:left="720" w:hanging="720"/>
        <w:jc w:val="both"/>
        <w:rPr>
          <w:rFonts w:ascii="Arial" w:hAnsi="Arial" w:cs="Arial"/>
          <w:color w:val="0F243E"/>
          <w:sz w:val="22"/>
          <w:szCs w:val="22"/>
        </w:rPr>
      </w:pPr>
      <w:r>
        <w:rPr>
          <w:rFonts w:ascii="Arial" w:hAnsi="Arial" w:cs="Arial"/>
          <w:color w:val="0F243E"/>
          <w:sz w:val="22"/>
          <w:szCs w:val="22"/>
        </w:rPr>
        <w:t>Regrutovanje sedam</w:t>
      </w:r>
      <w:r w:rsidR="00FA09C3" w:rsidRPr="00FA09C3">
        <w:rPr>
          <w:rFonts w:ascii="Arial" w:hAnsi="Arial" w:cs="Arial"/>
          <w:color w:val="0F243E"/>
          <w:sz w:val="22"/>
          <w:szCs w:val="22"/>
        </w:rPr>
        <w:t xml:space="preserve"> saradnika studenata koji bi sa učenicima radili interaktivne vježbe iz odabranih oblasti fundamentalnih nauka;</w:t>
      </w:r>
    </w:p>
    <w:p w:rsidR="00FA09C3" w:rsidRPr="00FA09C3" w:rsidRDefault="00FA09C3" w:rsidP="00FA09C3">
      <w:pPr>
        <w:numPr>
          <w:ilvl w:val="0"/>
          <w:numId w:val="22"/>
        </w:numPr>
        <w:tabs>
          <w:tab w:val="clear" w:pos="1500"/>
        </w:tabs>
        <w:ind w:left="720" w:hanging="720"/>
        <w:jc w:val="both"/>
        <w:rPr>
          <w:rFonts w:ascii="Arial" w:hAnsi="Arial" w:cs="Arial"/>
          <w:color w:val="0F243E"/>
          <w:sz w:val="22"/>
          <w:szCs w:val="22"/>
        </w:rPr>
      </w:pPr>
      <w:r w:rsidRPr="00FA09C3">
        <w:rPr>
          <w:rFonts w:ascii="Arial" w:hAnsi="Arial" w:cs="Arial"/>
          <w:color w:val="0F243E"/>
          <w:sz w:val="22"/>
          <w:szCs w:val="22"/>
        </w:rPr>
        <w:t xml:space="preserve">Odabir šireg kruga od 50 tema </w:t>
      </w:r>
      <w:r w:rsidR="00F716E3">
        <w:rPr>
          <w:rFonts w:ascii="Arial" w:hAnsi="Arial" w:cs="Arial"/>
          <w:color w:val="0F243E"/>
          <w:sz w:val="22"/>
          <w:szCs w:val="22"/>
        </w:rPr>
        <w:t xml:space="preserve">i potencijalnih mentora </w:t>
      </w:r>
      <w:r w:rsidRPr="00FA09C3">
        <w:rPr>
          <w:rFonts w:ascii="Arial" w:hAnsi="Arial" w:cs="Arial"/>
          <w:color w:val="0F243E"/>
          <w:sz w:val="22"/>
          <w:szCs w:val="22"/>
        </w:rPr>
        <w:t>za uvod mladih talenata u istraživački rad;</w:t>
      </w:r>
    </w:p>
    <w:p w:rsidR="00FA09C3" w:rsidRPr="00FA09C3" w:rsidRDefault="00FA09C3" w:rsidP="00FA09C3">
      <w:pPr>
        <w:numPr>
          <w:ilvl w:val="0"/>
          <w:numId w:val="22"/>
        </w:numPr>
        <w:tabs>
          <w:tab w:val="clear" w:pos="1500"/>
          <w:tab w:val="num" w:pos="720"/>
        </w:tabs>
        <w:ind w:left="720" w:hanging="720"/>
        <w:jc w:val="both"/>
        <w:rPr>
          <w:rFonts w:ascii="Arial" w:hAnsi="Arial" w:cs="Arial"/>
          <w:color w:val="0F243E"/>
          <w:sz w:val="22"/>
          <w:szCs w:val="22"/>
        </w:rPr>
      </w:pPr>
      <w:r w:rsidRPr="00FA09C3">
        <w:rPr>
          <w:rFonts w:ascii="Arial" w:hAnsi="Arial" w:cs="Arial"/>
          <w:color w:val="0F243E"/>
          <w:sz w:val="22"/>
          <w:szCs w:val="22"/>
        </w:rPr>
        <w:t>Evaluacija znanja učenika</w:t>
      </w:r>
      <w:r w:rsidR="007024B0">
        <w:rPr>
          <w:rFonts w:ascii="Arial" w:hAnsi="Arial" w:cs="Arial"/>
          <w:color w:val="0F243E"/>
          <w:sz w:val="22"/>
          <w:szCs w:val="22"/>
        </w:rPr>
        <w:t xml:space="preserve"> i selekcija</w:t>
      </w:r>
      <w:r w:rsidRPr="00FA09C3">
        <w:rPr>
          <w:rFonts w:ascii="Arial" w:hAnsi="Arial" w:cs="Arial"/>
          <w:color w:val="0F243E"/>
          <w:sz w:val="22"/>
          <w:szCs w:val="22"/>
        </w:rPr>
        <w:t xml:space="preserve"> kandidata za istraživačke projekte; </w:t>
      </w:r>
    </w:p>
    <w:p w:rsidR="00FA09C3" w:rsidRPr="00FA09C3" w:rsidRDefault="00FA09C3" w:rsidP="00FA09C3">
      <w:pPr>
        <w:numPr>
          <w:ilvl w:val="0"/>
          <w:numId w:val="22"/>
        </w:numPr>
        <w:tabs>
          <w:tab w:val="clear" w:pos="1500"/>
          <w:tab w:val="num" w:pos="720"/>
        </w:tabs>
        <w:ind w:left="720" w:hanging="720"/>
        <w:jc w:val="both"/>
        <w:rPr>
          <w:rFonts w:ascii="Arial" w:hAnsi="Arial" w:cs="Arial"/>
          <w:color w:val="0F243E"/>
          <w:sz w:val="22"/>
          <w:szCs w:val="22"/>
        </w:rPr>
      </w:pPr>
      <w:r w:rsidRPr="00FA09C3">
        <w:rPr>
          <w:rFonts w:ascii="Arial" w:hAnsi="Arial" w:cs="Arial"/>
          <w:color w:val="0F243E"/>
          <w:sz w:val="22"/>
          <w:szCs w:val="22"/>
        </w:rPr>
        <w:t xml:space="preserve">Angažovanje sedam predavača iz zemlje i svijeta koji bi kroz predavanja, vježbe i seminarske radove, učenicima predstavili osnove metodike istraživačkog rada, filozofiju prirodnih zakona i približili savremena istraživanja u nauci; </w:t>
      </w:r>
    </w:p>
    <w:p w:rsidR="00FA09C3" w:rsidRPr="00FA09C3" w:rsidRDefault="00FA09C3" w:rsidP="00FA09C3">
      <w:pPr>
        <w:numPr>
          <w:ilvl w:val="0"/>
          <w:numId w:val="22"/>
        </w:numPr>
        <w:tabs>
          <w:tab w:val="clear" w:pos="1500"/>
        </w:tabs>
        <w:ind w:left="720" w:hanging="720"/>
        <w:jc w:val="both"/>
        <w:rPr>
          <w:rFonts w:ascii="Arial" w:hAnsi="Arial" w:cs="Arial"/>
          <w:color w:val="0F243E"/>
          <w:sz w:val="22"/>
          <w:szCs w:val="22"/>
        </w:rPr>
      </w:pPr>
      <w:r w:rsidRPr="00FA09C3">
        <w:rPr>
          <w:rFonts w:ascii="Arial" w:hAnsi="Arial" w:cs="Arial"/>
          <w:color w:val="0F243E"/>
          <w:sz w:val="22"/>
          <w:szCs w:val="22"/>
        </w:rPr>
        <w:t xml:space="preserve">Kontinuiran mentorski rad sa srednjoškolcima </w:t>
      </w:r>
      <w:r w:rsidR="007024B0">
        <w:rPr>
          <w:rFonts w:ascii="Arial" w:hAnsi="Arial" w:cs="Arial"/>
          <w:color w:val="0F243E"/>
          <w:sz w:val="22"/>
          <w:szCs w:val="22"/>
        </w:rPr>
        <w:t>kak</w:t>
      </w:r>
      <w:r w:rsidRPr="00FA09C3">
        <w:rPr>
          <w:rFonts w:ascii="Arial" w:hAnsi="Arial" w:cs="Arial"/>
          <w:color w:val="0F243E"/>
          <w:sz w:val="22"/>
          <w:szCs w:val="22"/>
        </w:rPr>
        <w:t>o bi se osnažila motivacija, osvojila metodologija, kao i znanje iz odabranih oblasti;</w:t>
      </w:r>
    </w:p>
    <w:p w:rsidR="00FA09C3" w:rsidRPr="00FA09C3" w:rsidRDefault="00FA09C3" w:rsidP="00FA09C3">
      <w:pPr>
        <w:numPr>
          <w:ilvl w:val="0"/>
          <w:numId w:val="22"/>
        </w:numPr>
        <w:tabs>
          <w:tab w:val="clear" w:pos="1500"/>
        </w:tabs>
        <w:ind w:left="720" w:hanging="720"/>
        <w:jc w:val="both"/>
        <w:rPr>
          <w:rFonts w:ascii="Arial" w:hAnsi="Arial" w:cs="Arial"/>
          <w:color w:val="0F243E"/>
          <w:sz w:val="22"/>
          <w:szCs w:val="22"/>
        </w:rPr>
      </w:pPr>
      <w:r w:rsidRPr="00FA09C3">
        <w:rPr>
          <w:rFonts w:ascii="Arial" w:hAnsi="Arial" w:cs="Arial"/>
          <w:color w:val="0F243E"/>
          <w:sz w:val="22"/>
          <w:szCs w:val="22"/>
        </w:rPr>
        <w:lastRenderedPageBreak/>
        <w:t xml:space="preserve">Petodnevni istraživački kamp, </w:t>
      </w:r>
      <w:r w:rsidR="005A11CA">
        <w:rPr>
          <w:rFonts w:ascii="Arial" w:hAnsi="Arial" w:cs="Arial"/>
          <w:color w:val="0F243E"/>
          <w:sz w:val="22"/>
          <w:szCs w:val="22"/>
        </w:rPr>
        <w:t>sa ciljem</w:t>
      </w:r>
      <w:r w:rsidRPr="00FA09C3">
        <w:rPr>
          <w:rFonts w:ascii="Arial" w:hAnsi="Arial" w:cs="Arial"/>
          <w:color w:val="0F243E"/>
          <w:sz w:val="22"/>
          <w:szCs w:val="22"/>
        </w:rPr>
        <w:t xml:space="preserve"> </w:t>
      </w:r>
      <w:r w:rsidR="007024B0">
        <w:rPr>
          <w:rFonts w:ascii="Arial" w:hAnsi="Arial" w:cs="Arial"/>
          <w:color w:val="0F243E"/>
          <w:sz w:val="22"/>
          <w:szCs w:val="22"/>
        </w:rPr>
        <w:t xml:space="preserve">zaokruživanja analize datih problema, </w:t>
      </w:r>
      <w:r w:rsidRPr="00FA09C3">
        <w:rPr>
          <w:rFonts w:ascii="Arial" w:hAnsi="Arial" w:cs="Arial"/>
          <w:color w:val="0F243E"/>
          <w:sz w:val="22"/>
          <w:szCs w:val="22"/>
        </w:rPr>
        <w:t>učenja metodologije naučno-istraživačkog rada, kao i razvoja kreativnog i problemskog pristupa u rješavanju problema. Poseban akcenat će biti na programskim jedinicama:</w:t>
      </w:r>
    </w:p>
    <w:p w:rsidR="00FA09C3" w:rsidRPr="00FA09C3" w:rsidRDefault="00FA09C3" w:rsidP="00FA09C3">
      <w:pPr>
        <w:numPr>
          <w:ilvl w:val="1"/>
          <w:numId w:val="22"/>
        </w:numPr>
        <w:ind w:left="720" w:firstLine="540"/>
        <w:jc w:val="both"/>
        <w:rPr>
          <w:rFonts w:ascii="Arial" w:hAnsi="Arial" w:cs="Arial"/>
          <w:color w:val="0F243E"/>
          <w:sz w:val="22"/>
          <w:szCs w:val="22"/>
          <w:lang w:val="pl-PL"/>
        </w:rPr>
      </w:pPr>
      <w:r w:rsidRPr="00FA09C3">
        <w:rPr>
          <w:rFonts w:ascii="Arial" w:hAnsi="Arial" w:cs="Arial"/>
          <w:color w:val="0F243E"/>
          <w:sz w:val="22"/>
          <w:szCs w:val="22"/>
          <w:lang w:val="pl-PL"/>
        </w:rPr>
        <w:t>Laboratorijski praktikum, ogledi u prirodi;</w:t>
      </w:r>
    </w:p>
    <w:p w:rsidR="00FA09C3" w:rsidRPr="00FA09C3" w:rsidRDefault="00FA09C3" w:rsidP="00FA09C3">
      <w:pPr>
        <w:numPr>
          <w:ilvl w:val="1"/>
          <w:numId w:val="22"/>
        </w:numPr>
        <w:ind w:left="720" w:firstLine="540"/>
        <w:jc w:val="both"/>
        <w:rPr>
          <w:rFonts w:ascii="Arial" w:hAnsi="Arial" w:cs="Arial"/>
          <w:color w:val="0F243E"/>
          <w:sz w:val="22"/>
          <w:szCs w:val="22"/>
          <w:lang w:val="pl-PL"/>
        </w:rPr>
      </w:pPr>
      <w:r w:rsidRPr="00FA09C3">
        <w:rPr>
          <w:rFonts w:ascii="Arial" w:hAnsi="Arial" w:cs="Arial"/>
          <w:color w:val="0F243E"/>
          <w:sz w:val="22"/>
          <w:szCs w:val="22"/>
          <w:lang w:val="pl-PL"/>
        </w:rPr>
        <w:t>Obrada rezultata mjerenja;</w:t>
      </w:r>
    </w:p>
    <w:p w:rsidR="00FA09C3" w:rsidRPr="00FA09C3" w:rsidRDefault="00FA09C3" w:rsidP="00FA09C3">
      <w:pPr>
        <w:numPr>
          <w:ilvl w:val="1"/>
          <w:numId w:val="22"/>
        </w:numPr>
        <w:ind w:left="720" w:firstLine="540"/>
        <w:jc w:val="both"/>
        <w:rPr>
          <w:rFonts w:ascii="Arial" w:hAnsi="Arial" w:cs="Arial"/>
          <w:color w:val="0F243E"/>
          <w:sz w:val="22"/>
          <w:szCs w:val="22"/>
          <w:lang w:val="pl-PL"/>
        </w:rPr>
      </w:pPr>
      <w:r w:rsidRPr="00FA09C3">
        <w:rPr>
          <w:rFonts w:ascii="Arial" w:hAnsi="Arial" w:cs="Arial"/>
          <w:color w:val="0F243E"/>
          <w:sz w:val="22"/>
          <w:szCs w:val="22"/>
          <w:lang w:val="pl-PL"/>
        </w:rPr>
        <w:t>Računske vježbe i problemi;</w:t>
      </w:r>
    </w:p>
    <w:p w:rsidR="00FA09C3" w:rsidRPr="00FA09C3" w:rsidRDefault="00FA09C3" w:rsidP="00FA09C3">
      <w:pPr>
        <w:numPr>
          <w:ilvl w:val="1"/>
          <w:numId w:val="22"/>
        </w:numPr>
        <w:ind w:left="720" w:firstLine="540"/>
        <w:jc w:val="both"/>
        <w:rPr>
          <w:rFonts w:ascii="Arial" w:hAnsi="Arial" w:cs="Arial"/>
          <w:color w:val="0F243E"/>
          <w:sz w:val="22"/>
          <w:szCs w:val="22"/>
        </w:rPr>
      </w:pPr>
      <w:r w:rsidRPr="00FA09C3">
        <w:rPr>
          <w:rFonts w:ascii="Arial" w:hAnsi="Arial" w:cs="Arial"/>
          <w:color w:val="0F243E"/>
          <w:sz w:val="22"/>
          <w:szCs w:val="22"/>
          <w:lang w:val="pl-PL"/>
        </w:rPr>
        <w:t>Samostalni istraživački projekti polaznika kampa;</w:t>
      </w:r>
      <w:r w:rsidRPr="00FA09C3">
        <w:rPr>
          <w:rFonts w:ascii="Arial" w:hAnsi="Arial" w:cs="Arial"/>
          <w:color w:val="0F243E"/>
          <w:sz w:val="22"/>
          <w:szCs w:val="22"/>
        </w:rPr>
        <w:t xml:space="preserve"> </w:t>
      </w:r>
    </w:p>
    <w:p w:rsidR="00FA09C3" w:rsidRPr="00FA09C3" w:rsidRDefault="00FA09C3" w:rsidP="00FA09C3">
      <w:pPr>
        <w:numPr>
          <w:ilvl w:val="1"/>
          <w:numId w:val="22"/>
        </w:numPr>
        <w:ind w:left="720" w:firstLine="540"/>
        <w:jc w:val="both"/>
        <w:rPr>
          <w:rFonts w:ascii="Arial" w:hAnsi="Arial" w:cs="Arial"/>
          <w:color w:val="0F243E"/>
          <w:sz w:val="22"/>
          <w:szCs w:val="22"/>
        </w:rPr>
      </w:pPr>
      <w:r w:rsidRPr="00FA09C3">
        <w:rPr>
          <w:rFonts w:ascii="Arial" w:hAnsi="Arial" w:cs="Arial"/>
          <w:color w:val="0F243E"/>
          <w:sz w:val="22"/>
          <w:szCs w:val="22"/>
        </w:rPr>
        <w:t>Interaktivna predavanja vodećih istraživača o naučnim dostignućima i aktuelnim problemima.</w:t>
      </w:r>
    </w:p>
    <w:p w:rsidR="00FA09C3" w:rsidRPr="00FA09C3" w:rsidRDefault="00FA09C3" w:rsidP="00FA09C3">
      <w:pPr>
        <w:numPr>
          <w:ilvl w:val="0"/>
          <w:numId w:val="22"/>
        </w:numPr>
        <w:tabs>
          <w:tab w:val="clear" w:pos="1500"/>
          <w:tab w:val="num" w:pos="720"/>
        </w:tabs>
        <w:ind w:left="720" w:hanging="720"/>
        <w:jc w:val="both"/>
        <w:rPr>
          <w:rFonts w:ascii="Arial" w:hAnsi="Arial" w:cs="Arial"/>
          <w:color w:val="0F243E"/>
          <w:sz w:val="22"/>
          <w:szCs w:val="22"/>
        </w:rPr>
      </w:pPr>
      <w:r w:rsidRPr="00FA09C3">
        <w:rPr>
          <w:rFonts w:ascii="Arial" w:hAnsi="Arial" w:cs="Arial"/>
          <w:color w:val="0F243E"/>
          <w:sz w:val="22"/>
          <w:szCs w:val="22"/>
        </w:rPr>
        <w:t>Predstavljanje originalnih "naučnih" srednjoškolskih radova</w:t>
      </w:r>
      <w:r w:rsidR="007024B0">
        <w:rPr>
          <w:rFonts w:ascii="Arial" w:hAnsi="Arial" w:cs="Arial"/>
          <w:color w:val="0F243E"/>
          <w:sz w:val="22"/>
          <w:szCs w:val="22"/>
        </w:rPr>
        <w:t xml:space="preserve"> i nji</w:t>
      </w:r>
      <w:r w:rsidR="00C41B4A">
        <w:rPr>
          <w:rFonts w:ascii="Arial" w:hAnsi="Arial" w:cs="Arial"/>
          <w:color w:val="0F243E"/>
          <w:sz w:val="22"/>
          <w:szCs w:val="22"/>
        </w:rPr>
        <w:t>hova priprema za štampu u zborniku</w:t>
      </w:r>
      <w:r w:rsidRPr="00FA09C3">
        <w:rPr>
          <w:rFonts w:ascii="Arial" w:hAnsi="Arial" w:cs="Arial"/>
          <w:color w:val="0F243E"/>
          <w:sz w:val="22"/>
          <w:szCs w:val="22"/>
        </w:rPr>
        <w:t>;</w:t>
      </w:r>
    </w:p>
    <w:p w:rsidR="00FA09C3" w:rsidRPr="00FA09C3" w:rsidRDefault="00FA09C3" w:rsidP="00FA09C3">
      <w:pPr>
        <w:numPr>
          <w:ilvl w:val="0"/>
          <w:numId w:val="22"/>
        </w:numPr>
        <w:tabs>
          <w:tab w:val="clear" w:pos="1500"/>
        </w:tabs>
        <w:ind w:left="720" w:hanging="720"/>
        <w:jc w:val="both"/>
        <w:rPr>
          <w:rFonts w:ascii="Arial" w:hAnsi="Arial" w:cs="Arial"/>
          <w:color w:val="0F243E"/>
          <w:sz w:val="22"/>
          <w:szCs w:val="22"/>
          <w:lang w:val="pl-PL"/>
        </w:rPr>
      </w:pPr>
      <w:r w:rsidRPr="00FA09C3">
        <w:rPr>
          <w:rFonts w:ascii="Arial" w:hAnsi="Arial" w:cs="Arial"/>
          <w:color w:val="0F243E"/>
          <w:sz w:val="22"/>
          <w:szCs w:val="22"/>
          <w:lang w:val="pl-PL"/>
        </w:rPr>
        <w:t xml:space="preserve">Evaluaciju projekta i razvoj planova za dalje aktivnosti i podršku mladim učesnicima kampa, radi daljeg monitoringa i podrške njihovom kreativnom razvoju.     </w:t>
      </w:r>
    </w:p>
    <w:p w:rsidR="00FA09C3" w:rsidRPr="00FA09C3" w:rsidRDefault="00FA09C3" w:rsidP="00FA09C3">
      <w:pPr>
        <w:ind w:firstLine="720"/>
        <w:jc w:val="both"/>
        <w:rPr>
          <w:rFonts w:ascii="Arial" w:hAnsi="Arial" w:cs="Arial"/>
          <w:color w:val="0F243E"/>
          <w:sz w:val="22"/>
          <w:szCs w:val="22"/>
          <w:u w:val="single"/>
          <w:lang w:val="pl-PL"/>
        </w:rPr>
      </w:pPr>
    </w:p>
    <w:p w:rsidR="00FA09C3" w:rsidRPr="00FA09C3" w:rsidRDefault="00FA09C3" w:rsidP="00FA09C3">
      <w:pPr>
        <w:ind w:firstLine="720"/>
        <w:jc w:val="both"/>
        <w:rPr>
          <w:rFonts w:ascii="Arial" w:hAnsi="Arial" w:cs="Arial"/>
          <w:color w:val="0F243E"/>
          <w:sz w:val="22"/>
          <w:szCs w:val="22"/>
        </w:rPr>
      </w:pPr>
      <w:r w:rsidRPr="00FA09C3">
        <w:rPr>
          <w:rFonts w:ascii="Arial" w:hAnsi="Arial" w:cs="Arial"/>
          <w:color w:val="0F243E"/>
          <w:sz w:val="22"/>
          <w:szCs w:val="22"/>
          <w:u w:val="single"/>
          <w:lang w:val="pl-PL"/>
        </w:rPr>
        <w:t>Mjesto realizacije</w:t>
      </w:r>
      <w:r w:rsidRPr="00FA09C3">
        <w:rPr>
          <w:rFonts w:ascii="Arial" w:hAnsi="Arial" w:cs="Arial"/>
          <w:color w:val="0F243E"/>
          <w:sz w:val="22"/>
          <w:szCs w:val="22"/>
          <w:lang w:val="pl-PL"/>
        </w:rPr>
        <w:t xml:space="preserve"> projekta biće</w:t>
      </w:r>
      <w:r w:rsidR="005A11CA">
        <w:rPr>
          <w:rFonts w:ascii="Arial" w:hAnsi="Arial" w:cs="Arial"/>
          <w:color w:val="0F243E"/>
          <w:sz w:val="22"/>
          <w:szCs w:val="22"/>
          <w:lang w:val="pl-PL"/>
        </w:rPr>
        <w:t xml:space="preserve"> Edukativno-</w:t>
      </w:r>
      <w:r w:rsidR="007024B0">
        <w:rPr>
          <w:rFonts w:ascii="Arial" w:hAnsi="Arial" w:cs="Arial"/>
          <w:color w:val="0F243E"/>
          <w:sz w:val="22"/>
          <w:szCs w:val="22"/>
          <w:lang w:val="pl-PL"/>
        </w:rPr>
        <w:t xml:space="preserve">rekreacioni centar na </w:t>
      </w:r>
      <w:r w:rsidR="005A11CA">
        <w:rPr>
          <w:rFonts w:ascii="Arial" w:hAnsi="Arial" w:cs="Arial"/>
          <w:color w:val="0F243E"/>
          <w:sz w:val="22"/>
          <w:szCs w:val="22"/>
          <w:lang w:val="pl-PL"/>
        </w:rPr>
        <w:t>Ivanovim Koritima, dok će u pri</w:t>
      </w:r>
      <w:r w:rsidR="007024B0">
        <w:rPr>
          <w:rFonts w:ascii="Arial" w:hAnsi="Arial" w:cs="Arial"/>
          <w:color w:val="0F243E"/>
          <w:sz w:val="22"/>
          <w:szCs w:val="22"/>
          <w:lang w:val="pl-PL"/>
        </w:rPr>
        <w:t>p</w:t>
      </w:r>
      <w:r w:rsidR="005A11CA">
        <w:rPr>
          <w:rFonts w:ascii="Arial" w:hAnsi="Arial" w:cs="Arial"/>
          <w:color w:val="0F243E"/>
          <w:sz w:val="22"/>
          <w:szCs w:val="22"/>
          <w:lang w:val="pl-PL"/>
        </w:rPr>
        <w:t>r</w:t>
      </w:r>
      <w:r w:rsidR="007024B0">
        <w:rPr>
          <w:rFonts w:ascii="Arial" w:hAnsi="Arial" w:cs="Arial"/>
          <w:color w:val="0F243E"/>
          <w:sz w:val="22"/>
          <w:szCs w:val="22"/>
          <w:lang w:val="pl-PL"/>
        </w:rPr>
        <w:t>emnom periodu učenici početi istraživački rad na naučnoistraživačkim institucijama uključujući</w:t>
      </w:r>
      <w:r w:rsidR="00F716E3">
        <w:rPr>
          <w:rFonts w:ascii="Arial" w:hAnsi="Arial" w:cs="Arial"/>
          <w:color w:val="0F243E"/>
          <w:sz w:val="22"/>
          <w:szCs w:val="22"/>
          <w:lang w:val="pl-PL"/>
        </w:rPr>
        <w:t xml:space="preserve"> prije svega</w:t>
      </w:r>
      <w:r w:rsidR="007024B0">
        <w:rPr>
          <w:rFonts w:ascii="Arial" w:hAnsi="Arial" w:cs="Arial"/>
          <w:color w:val="0F243E"/>
          <w:sz w:val="22"/>
          <w:szCs w:val="22"/>
          <w:lang w:val="pl-PL"/>
        </w:rPr>
        <w:t xml:space="preserve"> </w:t>
      </w:r>
      <w:r w:rsidRPr="00FA09C3">
        <w:rPr>
          <w:rFonts w:ascii="Arial" w:hAnsi="Arial" w:cs="Arial"/>
          <w:color w:val="0F243E"/>
          <w:sz w:val="22"/>
          <w:szCs w:val="22"/>
          <w:lang w:val="pl-PL"/>
        </w:rPr>
        <w:t>Prirodno-matemati</w:t>
      </w:r>
      <w:r w:rsidR="007024B0">
        <w:rPr>
          <w:rFonts w:ascii="Arial" w:hAnsi="Arial" w:cs="Arial"/>
          <w:color w:val="0F243E"/>
          <w:sz w:val="22"/>
          <w:szCs w:val="22"/>
        </w:rPr>
        <w:t>čki faku</w:t>
      </w:r>
      <w:r w:rsidR="00F716E3">
        <w:rPr>
          <w:rFonts w:ascii="Arial" w:hAnsi="Arial" w:cs="Arial"/>
          <w:color w:val="0F243E"/>
          <w:sz w:val="22"/>
          <w:szCs w:val="22"/>
        </w:rPr>
        <w:t xml:space="preserve">ltet, Elektrotehnički fakultet, Medicinski fakultet </w:t>
      </w:r>
      <w:r w:rsidRPr="00FA09C3">
        <w:rPr>
          <w:rFonts w:ascii="Arial" w:hAnsi="Arial" w:cs="Arial"/>
          <w:color w:val="0F243E"/>
          <w:sz w:val="22"/>
          <w:szCs w:val="22"/>
        </w:rPr>
        <w:t>Univerziteta Crne Gore (UCG)</w:t>
      </w:r>
      <w:r w:rsidR="00F716E3">
        <w:rPr>
          <w:rFonts w:ascii="Arial" w:hAnsi="Arial" w:cs="Arial"/>
          <w:color w:val="0F243E"/>
          <w:sz w:val="22"/>
          <w:szCs w:val="22"/>
        </w:rPr>
        <w:t xml:space="preserve">, Institut za biologiju mora, </w:t>
      </w:r>
      <w:r w:rsidRPr="00FA09C3">
        <w:rPr>
          <w:rFonts w:ascii="Arial" w:hAnsi="Arial" w:cs="Arial"/>
          <w:color w:val="0F243E"/>
          <w:sz w:val="22"/>
          <w:szCs w:val="22"/>
        </w:rPr>
        <w:t>Ekološko edukativni centar u Virpazaru, kao i, po mogućnosti, laboratorije u drugim naučnoistraživačkim jezgrima akademskog i poslovnog sektora Crne Gore.</w:t>
      </w:r>
    </w:p>
    <w:p w:rsidR="00FA09C3" w:rsidRPr="00FA09C3" w:rsidRDefault="00FA09C3" w:rsidP="00FA09C3">
      <w:pPr>
        <w:ind w:firstLine="720"/>
        <w:jc w:val="both"/>
        <w:rPr>
          <w:rFonts w:ascii="Arial" w:hAnsi="Arial" w:cs="Arial"/>
          <w:color w:val="0F243E"/>
          <w:sz w:val="22"/>
          <w:szCs w:val="22"/>
        </w:rPr>
      </w:pPr>
      <w:r w:rsidRPr="00FA09C3">
        <w:rPr>
          <w:rFonts w:ascii="Arial" w:hAnsi="Arial" w:cs="Arial"/>
          <w:color w:val="0F243E"/>
          <w:sz w:val="22"/>
          <w:szCs w:val="22"/>
        </w:rPr>
        <w:t>.</w:t>
      </w:r>
    </w:p>
    <w:p w:rsidR="00FA09C3" w:rsidRPr="00FA09C3" w:rsidRDefault="00FA09C3" w:rsidP="00FA09C3">
      <w:pPr>
        <w:ind w:firstLine="720"/>
        <w:jc w:val="both"/>
        <w:rPr>
          <w:rFonts w:ascii="Arial" w:hAnsi="Arial" w:cs="Arial"/>
          <w:color w:val="0F243E"/>
          <w:sz w:val="22"/>
          <w:szCs w:val="22"/>
        </w:rPr>
      </w:pPr>
      <w:r w:rsidRPr="00FA09C3">
        <w:rPr>
          <w:rFonts w:ascii="Arial" w:hAnsi="Arial" w:cs="Arial"/>
          <w:color w:val="0F243E"/>
          <w:sz w:val="22"/>
          <w:szCs w:val="22"/>
          <w:u w:val="single"/>
        </w:rPr>
        <w:t>Iznos sredstava</w:t>
      </w:r>
      <w:r w:rsidRPr="00FA09C3">
        <w:rPr>
          <w:rFonts w:ascii="Arial" w:hAnsi="Arial" w:cs="Arial"/>
          <w:color w:val="0F243E"/>
          <w:sz w:val="22"/>
          <w:szCs w:val="22"/>
        </w:rPr>
        <w:t xml:space="preserve"> </w:t>
      </w:r>
      <w:r w:rsidR="005A11CA">
        <w:rPr>
          <w:rFonts w:ascii="Arial" w:hAnsi="Arial" w:cs="Arial"/>
          <w:color w:val="0F243E"/>
          <w:sz w:val="22"/>
          <w:szCs w:val="22"/>
        </w:rPr>
        <w:t>koji PRONA potražuje od Komisije</w:t>
      </w:r>
      <w:r w:rsidRPr="00FA09C3">
        <w:rPr>
          <w:rFonts w:ascii="Arial" w:hAnsi="Arial" w:cs="Arial"/>
          <w:color w:val="0F243E"/>
          <w:sz w:val="22"/>
          <w:szCs w:val="22"/>
        </w:rPr>
        <w:t xml:space="preserve"> za raspodjelu dijela prihoda od igara na sreću  je </w:t>
      </w:r>
      <w:r w:rsidR="008F455A">
        <w:rPr>
          <w:rFonts w:ascii="Arial" w:hAnsi="Arial" w:cs="Arial"/>
          <w:b/>
          <w:bCs/>
          <w:noProof w:val="0"/>
          <w:color w:val="0F243E"/>
          <w:sz w:val="22"/>
          <w:szCs w:val="22"/>
          <w:lang w:val="en-US"/>
        </w:rPr>
        <w:t xml:space="preserve">8984 </w:t>
      </w:r>
      <w:r w:rsidRPr="008F455A">
        <w:rPr>
          <w:rFonts w:ascii="Arial" w:hAnsi="Arial" w:cs="Arial"/>
          <w:b/>
          <w:sz w:val="22"/>
          <w:szCs w:val="22"/>
        </w:rPr>
        <w:t>€</w:t>
      </w:r>
      <w:r w:rsidRPr="00FA09C3">
        <w:rPr>
          <w:rFonts w:ascii="Arial" w:hAnsi="Arial" w:cs="Arial"/>
          <w:color w:val="0F243E"/>
          <w:sz w:val="22"/>
          <w:szCs w:val="22"/>
        </w:rPr>
        <w:t xml:space="preserve">.   </w:t>
      </w:r>
    </w:p>
    <w:p w:rsidR="00E13E94" w:rsidRPr="00CF7941" w:rsidRDefault="00E13E94" w:rsidP="00614FEF">
      <w:pPr>
        <w:jc w:val="both"/>
        <w:rPr>
          <w:rFonts w:ascii="Arial" w:hAnsi="Arial" w:cs="Arial"/>
          <w:sz w:val="22"/>
          <w:szCs w:val="22"/>
          <w:lang w:val="sl-SI"/>
        </w:rPr>
      </w:pPr>
    </w:p>
    <w:p w:rsidR="00614FEF" w:rsidRPr="00CF7941" w:rsidRDefault="00614FEF" w:rsidP="00614FEF">
      <w:pPr>
        <w:pStyle w:val="Heading1"/>
        <w:rPr>
          <w:rFonts w:ascii="Arial" w:hAnsi="Arial" w:cs="Arial"/>
          <w:sz w:val="22"/>
          <w:szCs w:val="22"/>
        </w:rPr>
      </w:pPr>
      <w:r w:rsidRPr="00CF7941">
        <w:rPr>
          <w:rFonts w:ascii="Arial" w:hAnsi="Arial" w:cs="Arial"/>
          <w:sz w:val="22"/>
          <w:szCs w:val="22"/>
        </w:rPr>
        <w:t xml:space="preserve">II – Detaljnije informacije o </w:t>
      </w:r>
      <w:r w:rsidR="00CF7941">
        <w:rPr>
          <w:rFonts w:ascii="Arial" w:hAnsi="Arial" w:cs="Arial"/>
          <w:sz w:val="22"/>
          <w:szCs w:val="22"/>
        </w:rPr>
        <w:t xml:space="preserve">planu i </w:t>
      </w:r>
      <w:r w:rsidRPr="00CF7941">
        <w:rPr>
          <w:rFonts w:ascii="Arial" w:hAnsi="Arial" w:cs="Arial"/>
          <w:sz w:val="22"/>
          <w:szCs w:val="22"/>
        </w:rPr>
        <w:t>pro</w:t>
      </w:r>
      <w:r w:rsidR="009E53ED" w:rsidRPr="00CF7941">
        <w:rPr>
          <w:rFonts w:ascii="Arial" w:hAnsi="Arial" w:cs="Arial"/>
          <w:sz w:val="22"/>
          <w:szCs w:val="22"/>
        </w:rPr>
        <w:t>gramu</w:t>
      </w:r>
    </w:p>
    <w:p w:rsidR="009E53ED" w:rsidRPr="00CF7941" w:rsidRDefault="009E53ED" w:rsidP="00614FEF">
      <w:pPr>
        <w:rPr>
          <w:rFonts w:ascii="Arial" w:hAnsi="Arial" w:cs="Arial"/>
          <w:b/>
          <w:sz w:val="22"/>
          <w:szCs w:val="22"/>
        </w:rPr>
      </w:pPr>
    </w:p>
    <w:p w:rsidR="00614FEF" w:rsidRPr="00CF7941" w:rsidRDefault="00614FEF" w:rsidP="00614FEF">
      <w:pPr>
        <w:rPr>
          <w:rFonts w:ascii="Arial" w:hAnsi="Arial" w:cs="Arial"/>
          <w:b/>
          <w:sz w:val="22"/>
          <w:szCs w:val="22"/>
        </w:rPr>
      </w:pPr>
      <w:r w:rsidRPr="00CF7941">
        <w:rPr>
          <w:rFonts w:ascii="Arial" w:hAnsi="Arial" w:cs="Arial"/>
          <w:b/>
          <w:sz w:val="22"/>
          <w:szCs w:val="22"/>
        </w:rPr>
        <w:t>2.1</w:t>
      </w:r>
      <w:r w:rsidRPr="00CF7941">
        <w:rPr>
          <w:rFonts w:ascii="Arial" w:hAnsi="Arial" w:cs="Arial"/>
          <w:sz w:val="22"/>
          <w:szCs w:val="22"/>
        </w:rPr>
        <w:t xml:space="preserve"> </w:t>
      </w:r>
      <w:r w:rsidRPr="00CF7941">
        <w:rPr>
          <w:rFonts w:ascii="Arial" w:hAnsi="Arial" w:cs="Arial"/>
          <w:b/>
          <w:sz w:val="22"/>
          <w:szCs w:val="22"/>
        </w:rPr>
        <w:t>O</w:t>
      </w:r>
      <w:r w:rsidR="00253D50" w:rsidRPr="00CF7941">
        <w:rPr>
          <w:rFonts w:ascii="Arial" w:hAnsi="Arial" w:cs="Arial"/>
          <w:b/>
          <w:sz w:val="22"/>
          <w:szCs w:val="22"/>
        </w:rPr>
        <w:t>pis pro</w:t>
      </w:r>
      <w:r w:rsidRPr="00CF7941">
        <w:rPr>
          <w:rFonts w:ascii="Arial" w:hAnsi="Arial" w:cs="Arial"/>
          <w:b/>
          <w:sz w:val="22"/>
          <w:szCs w:val="22"/>
        </w:rPr>
        <w:t>blema</w:t>
      </w:r>
    </w:p>
    <w:p w:rsidR="00614FEF" w:rsidRDefault="00614FEF" w:rsidP="00614FEF">
      <w:pPr>
        <w:rPr>
          <w:rFonts w:ascii="Arial" w:hAnsi="Arial" w:cs="Arial"/>
          <w:sz w:val="22"/>
          <w:szCs w:val="22"/>
        </w:rPr>
      </w:pPr>
    </w:p>
    <w:p w:rsidR="00FA09C3" w:rsidRPr="00FA09C3" w:rsidRDefault="00FA09C3" w:rsidP="00FA09C3">
      <w:pPr>
        <w:ind w:firstLine="720"/>
        <w:rPr>
          <w:rFonts w:ascii="Arial" w:hAnsi="Arial" w:cs="Arial"/>
          <w:bCs/>
          <w:color w:val="0F243E"/>
          <w:sz w:val="22"/>
          <w:szCs w:val="22"/>
          <w:lang w:val="sl-SI"/>
        </w:rPr>
      </w:pPr>
      <w:r w:rsidRPr="00FA09C3">
        <w:rPr>
          <w:rFonts w:ascii="Arial" w:hAnsi="Arial" w:cs="Arial"/>
          <w:bCs/>
          <w:color w:val="0F243E"/>
          <w:sz w:val="22"/>
          <w:szCs w:val="22"/>
        </w:rPr>
        <w:t>Strateškim dokumentom Vlade Crne Gore i CANU,</w:t>
      </w:r>
      <w:r w:rsidRPr="00FA09C3">
        <w:rPr>
          <w:rFonts w:ascii="Arial" w:hAnsi="Arial" w:cs="Arial"/>
          <w:bCs/>
          <w:i/>
          <w:iCs/>
          <w:color w:val="0F243E"/>
          <w:sz w:val="22"/>
          <w:szCs w:val="22"/>
        </w:rPr>
        <w:t xml:space="preserve"> </w:t>
      </w:r>
      <w:r w:rsidRPr="00FA09C3">
        <w:rPr>
          <w:rFonts w:ascii="Arial" w:hAnsi="Arial" w:cs="Arial"/>
          <w:bCs/>
          <w:i/>
          <w:iCs/>
          <w:color w:val="0F243E"/>
          <w:sz w:val="22"/>
          <w:szCs w:val="22"/>
          <w:lang w:val="sl-SI"/>
        </w:rPr>
        <w:t xml:space="preserve">Crna Gora u XXI stojeću u eri kompetitivosti </w:t>
      </w:r>
      <w:r w:rsidRPr="00FA09C3">
        <w:rPr>
          <w:rFonts w:ascii="Arial" w:hAnsi="Arial" w:cs="Arial"/>
          <w:bCs/>
          <w:color w:val="0F243E"/>
          <w:sz w:val="22"/>
          <w:szCs w:val="22"/>
          <w:lang w:val="sl-SI"/>
        </w:rPr>
        <w:t>konstatovano je da:</w:t>
      </w:r>
    </w:p>
    <w:p w:rsidR="00FA09C3" w:rsidRPr="00FA09C3" w:rsidRDefault="00FA09C3" w:rsidP="00FA09C3">
      <w:pPr>
        <w:ind w:firstLineChars="350" w:firstLine="770"/>
        <w:rPr>
          <w:rFonts w:ascii="Arial" w:hAnsi="Arial" w:cs="Arial"/>
          <w:bCs/>
          <w:color w:val="0F243E"/>
          <w:sz w:val="22"/>
          <w:szCs w:val="22"/>
          <w:lang w:val="sl-SI"/>
        </w:rPr>
      </w:pPr>
      <w:r w:rsidRPr="00FA09C3">
        <w:rPr>
          <w:rFonts w:ascii="Arial" w:hAnsi="Arial" w:cs="Arial"/>
          <w:bCs/>
          <w:color w:val="0F243E"/>
          <w:sz w:val="22"/>
          <w:szCs w:val="22"/>
          <w:lang w:val="sl-SI"/>
        </w:rPr>
        <w:t>• Ne postoji definisana strategija otkrivanja i praćenja talenata od najranijih uzrasta;.</w:t>
      </w:r>
    </w:p>
    <w:p w:rsidR="00FA09C3" w:rsidRPr="00FA09C3" w:rsidRDefault="00FA09C3" w:rsidP="00FA09C3">
      <w:pPr>
        <w:ind w:firstLineChars="350" w:firstLine="770"/>
        <w:rPr>
          <w:rFonts w:ascii="Arial" w:hAnsi="Arial" w:cs="Arial"/>
          <w:bCs/>
          <w:color w:val="0F243E"/>
          <w:sz w:val="22"/>
          <w:szCs w:val="22"/>
          <w:lang w:val="sl-SI"/>
        </w:rPr>
      </w:pPr>
      <w:r w:rsidRPr="00FA09C3">
        <w:rPr>
          <w:rFonts w:ascii="Arial" w:hAnsi="Arial" w:cs="Arial"/>
          <w:bCs/>
          <w:color w:val="0F243E"/>
          <w:sz w:val="22"/>
          <w:szCs w:val="22"/>
          <w:lang w:val="sl-SI"/>
        </w:rPr>
        <w:t>• Prosječni rezultat crnogorskih učenika iz NAUČNE PISMENOSTI je značajno ispod prosjeka OECD-a. Loši su rezultati i učenika na međunarodnim takmičenjima znanja.</w:t>
      </w:r>
    </w:p>
    <w:p w:rsidR="00FA09C3" w:rsidRPr="00FA09C3" w:rsidRDefault="00FA09C3" w:rsidP="00FA09C3">
      <w:pPr>
        <w:ind w:firstLineChars="350" w:firstLine="770"/>
        <w:rPr>
          <w:rFonts w:ascii="Arial" w:hAnsi="Arial" w:cs="Arial"/>
          <w:bCs/>
          <w:color w:val="0F243E"/>
          <w:sz w:val="22"/>
          <w:szCs w:val="22"/>
          <w:lang w:val="sl-SI"/>
        </w:rPr>
      </w:pPr>
      <w:r w:rsidRPr="00FA09C3">
        <w:rPr>
          <w:rFonts w:ascii="Arial" w:hAnsi="Arial" w:cs="Arial"/>
          <w:bCs/>
          <w:color w:val="0F243E"/>
          <w:sz w:val="22"/>
          <w:szCs w:val="22"/>
          <w:lang w:val="sl-SI"/>
        </w:rPr>
        <w:t>• Nakon reforme douniverzitetskog obrazovanja učenicima osnovne škole i gimnazije u Crnoj Gori, organizuje se značajno manje časova prirodnih nauka - biologija, hemija i fizika nijesu obavezni predmeti u IV razredu srednje škole, čak ni u gimnaziji;</w:t>
      </w:r>
    </w:p>
    <w:p w:rsidR="00FA09C3" w:rsidRPr="00FA09C3" w:rsidRDefault="00FA09C3" w:rsidP="00FA09C3">
      <w:pPr>
        <w:ind w:firstLineChars="350" w:firstLine="770"/>
        <w:rPr>
          <w:rFonts w:ascii="Arial" w:hAnsi="Arial" w:cs="Arial"/>
          <w:bCs/>
          <w:color w:val="0F243E"/>
          <w:sz w:val="22"/>
          <w:szCs w:val="22"/>
          <w:lang w:val="sl-SI"/>
        </w:rPr>
      </w:pPr>
      <w:r w:rsidRPr="00FA09C3">
        <w:rPr>
          <w:rFonts w:ascii="Arial" w:hAnsi="Arial" w:cs="Arial"/>
          <w:bCs/>
          <w:color w:val="0F243E"/>
          <w:sz w:val="22"/>
          <w:szCs w:val="22"/>
          <w:lang w:val="sl-SI"/>
        </w:rPr>
        <w:t>• Opremljenost školskih kabineta prirodnih nauka najčešće izostaje ili je izuzetno loša.</w:t>
      </w:r>
    </w:p>
    <w:p w:rsidR="00FA09C3" w:rsidRPr="00FA09C3" w:rsidRDefault="00FA09C3" w:rsidP="00FA09C3">
      <w:pPr>
        <w:ind w:firstLine="720"/>
        <w:rPr>
          <w:rFonts w:ascii="Arial" w:hAnsi="Arial" w:cs="Arial"/>
          <w:b/>
          <w:color w:val="0F243E"/>
          <w:sz w:val="22"/>
          <w:szCs w:val="22"/>
          <w:lang w:val="sl-SI"/>
        </w:rPr>
      </w:pPr>
    </w:p>
    <w:p w:rsidR="00FA09C3" w:rsidRPr="00FA09C3" w:rsidRDefault="00FA09C3" w:rsidP="00FA09C3">
      <w:pPr>
        <w:ind w:firstLine="720"/>
        <w:jc w:val="both"/>
        <w:rPr>
          <w:rFonts w:ascii="Arial" w:hAnsi="Arial" w:cs="Arial"/>
          <w:color w:val="0F243E"/>
          <w:sz w:val="22"/>
          <w:szCs w:val="22"/>
          <w:lang w:val="pl-PL"/>
        </w:rPr>
      </w:pPr>
      <w:r w:rsidRPr="00FA09C3">
        <w:rPr>
          <w:rFonts w:ascii="Arial" w:hAnsi="Arial" w:cs="Arial"/>
          <w:bCs/>
          <w:color w:val="0F243E"/>
          <w:sz w:val="22"/>
          <w:szCs w:val="22"/>
          <w:lang w:val="sl-SI"/>
        </w:rPr>
        <w:t xml:space="preserve">Prema rezultatima međunarodnog testiranja znanja (PISA, 2006) Organizacije za ekonomsku saradnju i razvoj (OECD), u oblasti naučne, matematičke i čitalačke pismenosti, i sposobnosti učenika da primijene stečena znanja u prepoznavanju i rješavanju problema iz svakodnevnog života, Crna Gora se rangira znatno ispod prosjeka OECD, od 48. do 50. mjesta. </w:t>
      </w:r>
      <w:r w:rsidRPr="00FA09C3">
        <w:rPr>
          <w:rFonts w:ascii="Arial" w:hAnsi="Arial" w:cs="Arial"/>
          <w:color w:val="0F243E"/>
          <w:sz w:val="22"/>
          <w:szCs w:val="22"/>
          <w:lang w:val="sl-SI"/>
        </w:rPr>
        <w:t xml:space="preserve">Cilj istraživanje PISA bio je da se ustanovi efikasnost obrazovnih sistema u svijetu, i u projektu je učestvovalo oko pet hiljada crnogorskih 15-godišnjaka. </w:t>
      </w:r>
      <w:r w:rsidRPr="00FA09C3">
        <w:rPr>
          <w:rFonts w:ascii="Arial" w:hAnsi="Arial" w:cs="Arial"/>
          <w:color w:val="0F243E"/>
          <w:sz w:val="22"/>
          <w:szCs w:val="22"/>
          <w:lang w:val="pl-PL"/>
        </w:rPr>
        <w:t xml:space="preserve">U domenu naučne pismenosti, na kojoj je bio akcenat, Crna Gora je osvojila 412 poena, koji su je rangirali na 48. mjesto, dok se Slovenija nalazi na 13, Hrvatska 22. i Srbija 40. mjestu. U domenu matematičke pismenosti, Crna Gora sa osvojenih 399 poena, rangirana je na 49. mjestu. Samo je devet, odnosno sedam država imalo gore rezultate. </w:t>
      </w:r>
    </w:p>
    <w:p w:rsidR="00FA09C3" w:rsidRPr="00FA09C3" w:rsidRDefault="00FA09C3" w:rsidP="00FA09C3">
      <w:pPr>
        <w:pStyle w:val="tekst"/>
        <w:ind w:left="0" w:firstLine="720"/>
        <w:jc w:val="both"/>
        <w:rPr>
          <w:rFonts w:ascii="Arial" w:hAnsi="Arial" w:cs="Arial"/>
          <w:color w:val="0F243E"/>
          <w:sz w:val="22"/>
          <w:szCs w:val="22"/>
          <w:lang w:val="pl-PL"/>
        </w:rPr>
      </w:pPr>
      <w:r w:rsidRPr="00FA09C3">
        <w:rPr>
          <w:rFonts w:ascii="Arial" w:hAnsi="Arial" w:cs="Arial"/>
          <w:color w:val="0F243E"/>
          <w:sz w:val="22"/>
          <w:szCs w:val="22"/>
          <w:lang w:val="pl-PL"/>
        </w:rPr>
        <w:t xml:space="preserve">Nijedan od pet hiljada crnogorskih petnaestogodišnjaka nije osvojio šesti, najviši nivo znanja, a samo 15 dostiglo je peti. Čak 865 učenika pokazalo je "znanje" ispod najnižeg, prvog nivoa, što praktično znači da gotovo petina đaka ne samo da nije umjela da riješi zadatke, već </w:t>
      </w:r>
      <w:r w:rsidRPr="00FA09C3">
        <w:rPr>
          <w:rFonts w:ascii="Arial" w:hAnsi="Arial" w:cs="Arial"/>
          <w:color w:val="0F243E"/>
          <w:sz w:val="22"/>
          <w:szCs w:val="22"/>
          <w:lang w:val="pl-PL"/>
        </w:rPr>
        <w:lastRenderedPageBreak/>
        <w:t xml:space="preserve">nije ni razumjela postavljena pitanja. Četvrti, peti i šesti nivo dostiglo je ukupno 3,9 odsto testiranih đaka iz Crne Gore, što je deset puta manje od ukupnog prosjeka zemalja učesnica istraživanja (39,6 odsto). Svega pet odsto učenika po OECD prosjeku, je ispod najnižeg nivoa znanja. Rezultati su još poražavajući ako se uporede sa najboljima. U Finskoj, čak više od polovine petnaestogodišnjaka je dostiglo tri najviša nivoa znanja, a samo 0,5 odsto đaka nije "dobilo prelaznu ocjenu". </w:t>
      </w:r>
    </w:p>
    <w:p w:rsidR="00FA09C3" w:rsidRPr="00FA09C3" w:rsidRDefault="00FA09C3" w:rsidP="00FA09C3">
      <w:pPr>
        <w:pStyle w:val="tekst"/>
        <w:ind w:left="0" w:firstLine="720"/>
        <w:jc w:val="both"/>
        <w:rPr>
          <w:rFonts w:ascii="Arial" w:hAnsi="Arial" w:cs="Arial"/>
          <w:color w:val="0F243E"/>
          <w:sz w:val="22"/>
          <w:szCs w:val="22"/>
        </w:rPr>
      </w:pPr>
      <w:r w:rsidRPr="00FA09C3">
        <w:rPr>
          <w:rFonts w:ascii="Arial" w:hAnsi="Arial" w:cs="Arial"/>
          <w:color w:val="0F243E"/>
          <w:sz w:val="22"/>
          <w:szCs w:val="22"/>
        </w:rPr>
        <w:t>Trećina testiranih crnogorskih đaka dostigla je prvi, ograničen nivo naučnih znanja. - Oni mogu izložiti naučna objašnjenja koja su očigledna i koja eksplicitno proizilaze iz datih dokaza - navodi se u izvještaju. Drugi nivo dostiglo je 31 odsto testiranih i oni su, po OECD-u, "sposobni za direktno promišljanje i za oblikovanje doslovnih interpretacija rezultata naučnih istraživanja"... Treći nivo znanja postiglo je 14,9 odsto testiranih i oni "mogu da identifikuju jasno opisana naučna pitanja u različitim kontekstima". Četvrti nivo dostiglo je 3,6 odsto učenika koji "mogu da promišljaju o sopstvenim akcijama i mogu da odluke iskažu koristeći naučna znanja i dokaze". Peti nivo podrazumijeva "identifikaciju naučnih komponenti u brojnim složenim situacijama". Taj nivo u Crnoj Gori dostiglo je 0,3 odsto testiranih. Niko od njih nije dostigao šesti nivo znanja na kojem, po OECD-u, djeca "mogu konzistento da identifikuju, objasne i primijene naučna i znanja o nauci u različitim kompleksnim životnim situacijama".</w:t>
      </w:r>
    </w:p>
    <w:p w:rsidR="00FA09C3" w:rsidRPr="00FA09C3" w:rsidRDefault="00FA09C3" w:rsidP="00FA09C3">
      <w:pPr>
        <w:ind w:firstLine="720"/>
        <w:jc w:val="both"/>
        <w:rPr>
          <w:rFonts w:ascii="Arial" w:hAnsi="Arial" w:cs="Arial"/>
          <w:color w:val="0F243E"/>
          <w:sz w:val="22"/>
          <w:szCs w:val="22"/>
        </w:rPr>
      </w:pPr>
      <w:r w:rsidRPr="00FA09C3">
        <w:rPr>
          <w:rFonts w:ascii="Arial" w:hAnsi="Arial" w:cs="Arial"/>
          <w:color w:val="0F243E"/>
          <w:sz w:val="22"/>
          <w:szCs w:val="22"/>
        </w:rPr>
        <w:t xml:space="preserve">Indikatori veličine problema nedovoljne naučne pismenosti, ali i nedostatka zainteresovanosti za unapređenje nauke, ogledaju se i u lošim rezultatima koje naši učenici postižu na međunarodnim takmičenjima iz fundamentalnih nauka, što se samo djelimično može objasniti veličinom zemlje. PISA test, dakle, najslikovitije prikazuje situaciju i nedvosmisleno objašnjava razlog za pokretanje ovog projekta. jer riječ je o tome u kojoj mjeri obrazovni sistemi pripremaju mlade ljude za sjutrašnjicu i gdje leže njihova snaga i njihove slabosti. Ovim projektom se želi dati doprinos boljem rangiranju znanja naših učenika ne samo na PISA testovima, već i međunarodnim olimpijadama znanja, na kojima se predstavnici Crne Gore obično mogu naći u grupi na začelju. </w:t>
      </w:r>
    </w:p>
    <w:p w:rsidR="00FA09C3" w:rsidRPr="00FA09C3" w:rsidRDefault="00FA09C3" w:rsidP="00FA09C3">
      <w:pPr>
        <w:ind w:firstLine="720"/>
        <w:jc w:val="both"/>
        <w:rPr>
          <w:rFonts w:ascii="Arial" w:hAnsi="Arial" w:cs="Arial"/>
          <w:color w:val="0F243E"/>
          <w:sz w:val="22"/>
          <w:szCs w:val="22"/>
        </w:rPr>
      </w:pPr>
      <w:r w:rsidRPr="00FA09C3">
        <w:rPr>
          <w:rFonts w:ascii="Arial" w:hAnsi="Arial" w:cs="Arial"/>
          <w:color w:val="0F243E"/>
          <w:sz w:val="22"/>
          <w:szCs w:val="22"/>
        </w:rPr>
        <w:t>Teško je dostići održiv razvoj jedne države bez razumijevanja osnovnih prirodnih principa koji se usvajaju kroz fundamentalne nauke, i jako je važno zaustaviti trend loših rezultata rangiranja znanja naših mladih sa vršnjacima u svijetu. PRONA uz podršku donatora i partnera predstavlja rijetku instituciju koja se bavi stvaranjem uslova za poboljšanje naučne pismenosti mladih.</w:t>
      </w:r>
    </w:p>
    <w:p w:rsidR="003652AB" w:rsidRPr="00CF7941" w:rsidRDefault="003652AB" w:rsidP="00614FEF">
      <w:pPr>
        <w:rPr>
          <w:rFonts w:ascii="Arial" w:hAnsi="Arial" w:cs="Arial"/>
          <w:sz w:val="22"/>
          <w:szCs w:val="22"/>
        </w:rPr>
      </w:pPr>
    </w:p>
    <w:p w:rsidR="00614FEF" w:rsidRPr="00CF7941" w:rsidRDefault="00614FEF" w:rsidP="00614FEF">
      <w:pPr>
        <w:rPr>
          <w:rFonts w:ascii="Arial" w:hAnsi="Arial" w:cs="Arial"/>
          <w:b/>
          <w:sz w:val="22"/>
          <w:szCs w:val="22"/>
        </w:rPr>
      </w:pPr>
      <w:r w:rsidRPr="00CF7941">
        <w:rPr>
          <w:rFonts w:ascii="Arial" w:hAnsi="Arial" w:cs="Arial"/>
          <w:b/>
          <w:sz w:val="22"/>
          <w:szCs w:val="22"/>
        </w:rPr>
        <w:t>2.2.</w:t>
      </w:r>
      <w:r w:rsidRPr="00CF7941">
        <w:rPr>
          <w:rFonts w:ascii="Arial" w:hAnsi="Arial" w:cs="Arial"/>
          <w:sz w:val="22"/>
          <w:szCs w:val="22"/>
        </w:rPr>
        <w:t xml:space="preserve"> </w:t>
      </w:r>
      <w:r w:rsidRPr="00CF7941">
        <w:rPr>
          <w:rFonts w:ascii="Arial" w:hAnsi="Arial" w:cs="Arial"/>
          <w:b/>
          <w:sz w:val="22"/>
          <w:szCs w:val="22"/>
        </w:rPr>
        <w:t xml:space="preserve">Ciljevi </w:t>
      </w:r>
      <w:r w:rsidR="00BE7AB2">
        <w:rPr>
          <w:rFonts w:ascii="Arial" w:hAnsi="Arial" w:cs="Arial"/>
          <w:b/>
          <w:sz w:val="22"/>
          <w:szCs w:val="22"/>
        </w:rPr>
        <w:t xml:space="preserve">plana i </w:t>
      </w:r>
      <w:r w:rsidRPr="00CF7941">
        <w:rPr>
          <w:rFonts w:ascii="Arial" w:hAnsi="Arial" w:cs="Arial"/>
          <w:b/>
          <w:sz w:val="22"/>
          <w:szCs w:val="22"/>
        </w:rPr>
        <w:t>pro</w:t>
      </w:r>
      <w:r w:rsidR="009E53ED" w:rsidRPr="00CF7941">
        <w:rPr>
          <w:rFonts w:ascii="Arial" w:hAnsi="Arial" w:cs="Arial"/>
          <w:b/>
          <w:sz w:val="22"/>
          <w:szCs w:val="22"/>
        </w:rPr>
        <w:t>grama</w:t>
      </w:r>
    </w:p>
    <w:p w:rsidR="00614FEF" w:rsidRPr="003652AB" w:rsidRDefault="00614FEF" w:rsidP="00614FEF">
      <w:pPr>
        <w:jc w:val="both"/>
        <w:rPr>
          <w:rFonts w:ascii="Arial" w:hAnsi="Arial" w:cs="Arial"/>
          <w:i/>
          <w:sz w:val="22"/>
          <w:szCs w:val="22"/>
          <w:lang w:val="sl-SI"/>
        </w:rPr>
      </w:pPr>
      <w:r w:rsidRPr="003652AB">
        <w:rPr>
          <w:rFonts w:ascii="Arial" w:hAnsi="Arial" w:cs="Arial"/>
          <w:i/>
          <w:sz w:val="22"/>
          <w:szCs w:val="22"/>
        </w:rPr>
        <w:t>N</w:t>
      </w:r>
      <w:r w:rsidRPr="003652AB">
        <w:rPr>
          <w:rFonts w:ascii="Arial" w:hAnsi="Arial" w:cs="Arial"/>
          <w:i/>
          <w:sz w:val="22"/>
          <w:szCs w:val="22"/>
          <w:lang w:val="sl-SI"/>
        </w:rPr>
        <w:t xml:space="preserve">a najviše </w:t>
      </w:r>
      <w:r w:rsidR="009E53ED" w:rsidRPr="003652AB">
        <w:rPr>
          <w:rFonts w:ascii="Arial" w:hAnsi="Arial" w:cs="Arial"/>
          <w:i/>
          <w:sz w:val="22"/>
          <w:szCs w:val="22"/>
          <w:lang w:val="sl-SI"/>
        </w:rPr>
        <w:t>pola</w:t>
      </w:r>
      <w:r w:rsidRPr="003652AB">
        <w:rPr>
          <w:rFonts w:ascii="Arial" w:hAnsi="Arial" w:cs="Arial"/>
          <w:i/>
          <w:sz w:val="22"/>
          <w:szCs w:val="22"/>
          <w:lang w:val="sl-SI"/>
        </w:rPr>
        <w:t xml:space="preserve"> strane opišite opšti cilj </w:t>
      </w:r>
      <w:r w:rsidR="00A97839" w:rsidRPr="003652AB">
        <w:rPr>
          <w:rFonts w:ascii="Arial" w:hAnsi="Arial" w:cs="Arial"/>
          <w:i/>
          <w:sz w:val="22"/>
          <w:szCs w:val="22"/>
          <w:lang w:val="sl-SI"/>
        </w:rPr>
        <w:t xml:space="preserve">plana </w:t>
      </w:r>
      <w:r w:rsidRPr="003652AB">
        <w:rPr>
          <w:rFonts w:ascii="Arial" w:hAnsi="Arial" w:cs="Arial"/>
          <w:i/>
          <w:sz w:val="22"/>
          <w:szCs w:val="22"/>
          <w:lang w:val="sl-SI"/>
        </w:rPr>
        <w:t>pro</w:t>
      </w:r>
      <w:r w:rsidR="009E53ED" w:rsidRPr="003652AB">
        <w:rPr>
          <w:rFonts w:ascii="Arial" w:hAnsi="Arial" w:cs="Arial"/>
          <w:i/>
          <w:sz w:val="22"/>
          <w:szCs w:val="22"/>
          <w:lang w:val="sl-SI"/>
        </w:rPr>
        <w:t>grama</w:t>
      </w:r>
      <w:r w:rsidRPr="003652AB">
        <w:rPr>
          <w:rFonts w:ascii="Arial" w:hAnsi="Arial" w:cs="Arial"/>
          <w:i/>
          <w:sz w:val="22"/>
          <w:szCs w:val="22"/>
          <w:lang w:val="sl-SI"/>
        </w:rPr>
        <w:t>, kao i konkretne ciljeve aktivnosti.</w:t>
      </w:r>
    </w:p>
    <w:p w:rsidR="00614FEF" w:rsidRDefault="00614FEF" w:rsidP="00614FEF">
      <w:pPr>
        <w:rPr>
          <w:rFonts w:ascii="Arial" w:hAnsi="Arial" w:cs="Arial"/>
          <w:sz w:val="22"/>
          <w:szCs w:val="22"/>
          <w:lang w:val="sl-SI"/>
        </w:rPr>
      </w:pPr>
    </w:p>
    <w:p w:rsidR="00FA09C3" w:rsidRPr="00FA09C3" w:rsidRDefault="00FA09C3" w:rsidP="00FA09C3">
      <w:pPr>
        <w:jc w:val="both"/>
        <w:rPr>
          <w:rFonts w:ascii="Arial" w:hAnsi="Arial" w:cs="Arial"/>
          <w:b/>
          <w:color w:val="0F243E"/>
          <w:sz w:val="22"/>
          <w:szCs w:val="22"/>
        </w:rPr>
      </w:pPr>
      <w:r w:rsidRPr="00FA09C3">
        <w:rPr>
          <w:rFonts w:ascii="Arial" w:hAnsi="Arial" w:cs="Arial"/>
          <w:b/>
          <w:color w:val="0F243E"/>
          <w:sz w:val="22"/>
          <w:szCs w:val="22"/>
        </w:rPr>
        <w:t xml:space="preserve">CILJ </w:t>
      </w:r>
    </w:p>
    <w:p w:rsidR="00FA09C3" w:rsidRPr="00FA09C3" w:rsidRDefault="00FA09C3" w:rsidP="00FA09C3">
      <w:pPr>
        <w:jc w:val="both"/>
        <w:rPr>
          <w:rFonts w:ascii="Arial" w:hAnsi="Arial" w:cs="Arial"/>
          <w:b/>
          <w:color w:val="0F243E"/>
          <w:sz w:val="22"/>
          <w:szCs w:val="22"/>
        </w:rPr>
      </w:pPr>
    </w:p>
    <w:p w:rsidR="00FA09C3" w:rsidRPr="00FA09C3" w:rsidRDefault="00AA01EC" w:rsidP="00FA09C3">
      <w:pPr>
        <w:jc w:val="both"/>
        <w:rPr>
          <w:rFonts w:ascii="Arial" w:hAnsi="Arial" w:cs="Arial"/>
          <w:bCs/>
          <w:iCs/>
          <w:color w:val="0F243E"/>
          <w:sz w:val="22"/>
          <w:szCs w:val="22"/>
        </w:rPr>
      </w:pPr>
      <w:r>
        <w:rPr>
          <w:rFonts w:ascii="Arial" w:hAnsi="Arial" w:cs="Arial"/>
          <w:bCs/>
          <w:iCs/>
          <w:color w:val="0F243E"/>
          <w:sz w:val="22"/>
          <w:szCs w:val="22"/>
        </w:rPr>
        <w:t>Dostizanje vis</w:t>
      </w:r>
      <w:r w:rsidR="00FA09C3" w:rsidRPr="00FA09C3">
        <w:rPr>
          <w:rFonts w:ascii="Arial" w:hAnsi="Arial" w:cs="Arial"/>
          <w:bCs/>
          <w:iCs/>
          <w:color w:val="0F243E"/>
          <w:sz w:val="22"/>
          <w:szCs w:val="22"/>
        </w:rPr>
        <w:t>okih standarda naučne pismenosti mladih u Crnoj Gori.</w:t>
      </w:r>
    </w:p>
    <w:p w:rsidR="00FA09C3" w:rsidRPr="00FA09C3" w:rsidRDefault="00FA09C3" w:rsidP="00FA09C3">
      <w:pPr>
        <w:jc w:val="both"/>
        <w:rPr>
          <w:rFonts w:ascii="Arial" w:hAnsi="Arial" w:cs="Arial"/>
          <w:bCs/>
          <w:iCs/>
          <w:color w:val="0F243E"/>
          <w:sz w:val="22"/>
          <w:szCs w:val="22"/>
        </w:rPr>
      </w:pPr>
    </w:p>
    <w:p w:rsidR="00FA09C3" w:rsidRPr="00FA09C3" w:rsidRDefault="00FA09C3" w:rsidP="00FA09C3">
      <w:pPr>
        <w:jc w:val="both"/>
        <w:rPr>
          <w:rFonts w:ascii="Arial" w:hAnsi="Arial" w:cs="Arial"/>
          <w:b/>
          <w:color w:val="0F243E"/>
          <w:sz w:val="22"/>
          <w:szCs w:val="22"/>
          <w:lang w:val="en-US"/>
        </w:rPr>
      </w:pPr>
      <w:r w:rsidRPr="00FA09C3">
        <w:rPr>
          <w:rFonts w:ascii="Arial" w:hAnsi="Arial" w:cs="Arial"/>
          <w:b/>
          <w:color w:val="0F243E"/>
          <w:sz w:val="22"/>
          <w:szCs w:val="22"/>
          <w:lang w:val="pl-PL"/>
        </w:rPr>
        <w:t>Podciljevi projekta</w:t>
      </w:r>
      <w:r w:rsidRPr="00FA09C3">
        <w:rPr>
          <w:rFonts w:ascii="Arial" w:hAnsi="Arial" w:cs="Arial"/>
          <w:b/>
          <w:color w:val="0F243E"/>
          <w:sz w:val="22"/>
          <w:szCs w:val="22"/>
          <w:lang w:val="en-US"/>
        </w:rPr>
        <w:t>:</w:t>
      </w:r>
    </w:p>
    <w:p w:rsidR="00FA09C3" w:rsidRPr="00FA09C3" w:rsidRDefault="00FA09C3" w:rsidP="00FA09C3">
      <w:pPr>
        <w:jc w:val="both"/>
        <w:rPr>
          <w:rFonts w:ascii="Arial" w:hAnsi="Arial" w:cs="Arial"/>
          <w:b/>
          <w:color w:val="0F243E"/>
          <w:sz w:val="22"/>
          <w:szCs w:val="22"/>
          <w:lang w:val="en-US"/>
        </w:rPr>
      </w:pPr>
    </w:p>
    <w:p w:rsidR="00FA09C3" w:rsidRPr="00FA09C3" w:rsidRDefault="00FA09C3" w:rsidP="00FA09C3">
      <w:pPr>
        <w:numPr>
          <w:ilvl w:val="0"/>
          <w:numId w:val="13"/>
        </w:numPr>
        <w:jc w:val="both"/>
        <w:rPr>
          <w:rFonts w:ascii="Arial" w:hAnsi="Arial" w:cs="Arial"/>
          <w:color w:val="0F243E"/>
          <w:sz w:val="22"/>
          <w:szCs w:val="22"/>
          <w:lang w:val="sl-SI"/>
        </w:rPr>
      </w:pPr>
      <w:r w:rsidRPr="00FA09C3">
        <w:rPr>
          <w:rFonts w:ascii="Arial" w:hAnsi="Arial" w:cs="Arial"/>
          <w:bCs/>
          <w:iCs/>
          <w:color w:val="0F243E"/>
          <w:sz w:val="22"/>
          <w:szCs w:val="22"/>
          <w:lang w:val="sl-SI"/>
        </w:rPr>
        <w:t>Podizanje motivacije 20 mladih talenata da se aktivnije posvete izu</w:t>
      </w:r>
      <w:r w:rsidRPr="00FA09C3">
        <w:rPr>
          <w:rFonts w:ascii="Arial" w:hAnsi="Arial" w:cs="Arial"/>
          <w:bCs/>
          <w:iCs/>
          <w:color w:val="0F243E"/>
          <w:sz w:val="22"/>
          <w:szCs w:val="22"/>
        </w:rPr>
        <w:t>čavanju fundamentalnih nauka i budu konkurentniji vršnjacima u svijetu</w:t>
      </w:r>
      <w:r w:rsidRPr="00FA09C3">
        <w:rPr>
          <w:rFonts w:ascii="Arial" w:hAnsi="Arial" w:cs="Arial"/>
          <w:bCs/>
          <w:iCs/>
          <w:color w:val="0F243E"/>
          <w:sz w:val="22"/>
          <w:szCs w:val="22"/>
          <w:lang w:val="sl-SI"/>
        </w:rPr>
        <w:t>;</w:t>
      </w:r>
    </w:p>
    <w:p w:rsidR="00FA09C3" w:rsidRPr="00FA09C3" w:rsidRDefault="00FA09C3" w:rsidP="00FA09C3">
      <w:pPr>
        <w:numPr>
          <w:ilvl w:val="0"/>
          <w:numId w:val="13"/>
        </w:numPr>
        <w:jc w:val="both"/>
        <w:rPr>
          <w:rFonts w:ascii="Arial" w:hAnsi="Arial" w:cs="Arial"/>
          <w:bCs/>
          <w:color w:val="0F243E"/>
          <w:sz w:val="22"/>
          <w:szCs w:val="22"/>
          <w:lang w:val="sl-SI"/>
        </w:rPr>
      </w:pPr>
      <w:r w:rsidRPr="00FA09C3">
        <w:rPr>
          <w:rFonts w:ascii="Arial" w:hAnsi="Arial" w:cs="Arial"/>
          <w:bCs/>
          <w:iCs/>
          <w:color w:val="0F243E"/>
          <w:sz w:val="22"/>
          <w:szCs w:val="22"/>
          <w:lang w:val="sl-SI"/>
        </w:rPr>
        <w:t xml:space="preserve">Osnaživanje talenata iz Crne Gore za aktivnije osvajanje znanja u oblasti fundamentalnih nauka kroz </w:t>
      </w:r>
      <w:r w:rsidR="000270E8">
        <w:rPr>
          <w:rFonts w:ascii="Arial" w:hAnsi="Arial" w:cs="Arial"/>
          <w:bCs/>
          <w:iCs/>
          <w:color w:val="0F243E"/>
          <w:sz w:val="22"/>
          <w:szCs w:val="22"/>
          <w:lang w:val="sl-SI"/>
        </w:rPr>
        <w:t>mentorski rad u periodu novembar 2011</w:t>
      </w:r>
      <w:r w:rsidRPr="00FA09C3">
        <w:rPr>
          <w:rFonts w:ascii="Arial" w:hAnsi="Arial" w:cs="Arial"/>
          <w:bCs/>
          <w:iCs/>
          <w:color w:val="0F243E"/>
          <w:sz w:val="22"/>
          <w:szCs w:val="22"/>
          <w:lang w:val="sl-SI"/>
        </w:rPr>
        <w:t xml:space="preserve">- </w:t>
      </w:r>
      <w:r w:rsidR="000270E8">
        <w:rPr>
          <w:rFonts w:ascii="Arial" w:hAnsi="Arial" w:cs="Arial"/>
          <w:bCs/>
          <w:iCs/>
          <w:color w:val="0F243E"/>
          <w:sz w:val="22"/>
          <w:szCs w:val="22"/>
          <w:lang w:val="sl-SI"/>
        </w:rPr>
        <w:t>januar 2012</w:t>
      </w:r>
      <w:r w:rsidRPr="00FA09C3">
        <w:rPr>
          <w:rFonts w:ascii="Arial" w:hAnsi="Arial" w:cs="Arial"/>
          <w:bCs/>
          <w:iCs/>
          <w:color w:val="0F243E"/>
          <w:sz w:val="22"/>
          <w:szCs w:val="22"/>
          <w:lang w:val="sl-SI"/>
        </w:rPr>
        <w:t>;</w:t>
      </w:r>
    </w:p>
    <w:p w:rsidR="00FA09C3" w:rsidRPr="00FA09C3" w:rsidRDefault="00FA09C3" w:rsidP="00FA09C3">
      <w:pPr>
        <w:numPr>
          <w:ilvl w:val="0"/>
          <w:numId w:val="13"/>
        </w:numPr>
        <w:jc w:val="both"/>
        <w:rPr>
          <w:rFonts w:ascii="Arial" w:hAnsi="Arial" w:cs="Arial"/>
          <w:bCs/>
          <w:color w:val="0F243E"/>
          <w:sz w:val="22"/>
          <w:szCs w:val="22"/>
          <w:lang w:val="sl-SI"/>
        </w:rPr>
      </w:pPr>
      <w:r w:rsidRPr="00FA09C3">
        <w:rPr>
          <w:rFonts w:ascii="Arial" w:hAnsi="Arial" w:cs="Arial"/>
          <w:bCs/>
          <w:iCs/>
          <w:color w:val="0F243E"/>
          <w:sz w:val="22"/>
          <w:szCs w:val="22"/>
        </w:rPr>
        <w:t>Jačanje istraživačkih sposobnos</w:t>
      </w:r>
      <w:r w:rsidRPr="00FA09C3">
        <w:rPr>
          <w:rFonts w:ascii="Arial" w:hAnsi="Arial" w:cs="Arial"/>
          <w:bCs/>
          <w:color w:val="0F243E"/>
          <w:sz w:val="22"/>
          <w:szCs w:val="22"/>
          <w:lang w:val="sl-SI"/>
        </w:rPr>
        <w:t>ti i kreativih potencijala najuspješnijih u</w:t>
      </w:r>
      <w:r w:rsidRPr="00FA09C3">
        <w:rPr>
          <w:rFonts w:ascii="Arial" w:hAnsi="Arial" w:cs="Arial"/>
          <w:bCs/>
          <w:iCs/>
          <w:color w:val="0F243E"/>
          <w:sz w:val="22"/>
          <w:szCs w:val="22"/>
        </w:rPr>
        <w:t xml:space="preserve">čenika kroz poseban </w:t>
      </w:r>
      <w:r w:rsidRPr="00FA09C3">
        <w:rPr>
          <w:rFonts w:ascii="Arial" w:hAnsi="Arial" w:cs="Arial"/>
          <w:bCs/>
          <w:color w:val="0F243E"/>
          <w:sz w:val="22"/>
          <w:szCs w:val="22"/>
          <w:lang w:val="sl-SI"/>
        </w:rPr>
        <w:t xml:space="preserve">istraživački program prilagođen uzrastu, </w:t>
      </w:r>
      <w:r w:rsidRPr="00FA09C3">
        <w:rPr>
          <w:rFonts w:ascii="Arial" w:hAnsi="Arial" w:cs="Arial"/>
          <w:bCs/>
          <w:iCs/>
          <w:color w:val="0F243E"/>
          <w:sz w:val="22"/>
          <w:szCs w:val="22"/>
          <w:lang w:val="sl-SI"/>
        </w:rPr>
        <w:t xml:space="preserve">u periodu oktobar </w:t>
      </w:r>
      <w:r w:rsidR="000270E8">
        <w:rPr>
          <w:rFonts w:ascii="Arial" w:hAnsi="Arial" w:cs="Arial"/>
          <w:bCs/>
          <w:iCs/>
          <w:color w:val="0F243E"/>
          <w:sz w:val="22"/>
          <w:szCs w:val="22"/>
          <w:lang w:val="sl-SI"/>
        </w:rPr>
        <w:t xml:space="preserve">2011 – januar </w:t>
      </w:r>
      <w:r w:rsidRPr="00FA09C3">
        <w:rPr>
          <w:rFonts w:ascii="Arial" w:hAnsi="Arial" w:cs="Arial"/>
          <w:bCs/>
          <w:iCs/>
          <w:color w:val="0F243E"/>
          <w:sz w:val="22"/>
          <w:szCs w:val="22"/>
          <w:lang w:val="sl-SI"/>
        </w:rPr>
        <w:t xml:space="preserve"> 201</w:t>
      </w:r>
      <w:r w:rsidR="000270E8">
        <w:rPr>
          <w:rFonts w:ascii="Arial" w:hAnsi="Arial" w:cs="Arial"/>
          <w:bCs/>
          <w:iCs/>
          <w:color w:val="0F243E"/>
          <w:sz w:val="22"/>
          <w:szCs w:val="22"/>
          <w:lang w:val="sl-SI"/>
        </w:rPr>
        <w:t>2</w:t>
      </w:r>
      <w:r w:rsidR="003F5F75">
        <w:rPr>
          <w:rFonts w:ascii="Arial" w:hAnsi="Arial" w:cs="Arial"/>
          <w:bCs/>
          <w:iCs/>
          <w:color w:val="0F243E"/>
          <w:sz w:val="22"/>
          <w:szCs w:val="22"/>
          <w:lang w:val="sl-SI"/>
        </w:rPr>
        <w:t>;</w:t>
      </w:r>
    </w:p>
    <w:p w:rsidR="00FA09C3" w:rsidRPr="00FA09C3" w:rsidRDefault="00FA09C3" w:rsidP="00FA09C3">
      <w:pPr>
        <w:numPr>
          <w:ilvl w:val="0"/>
          <w:numId w:val="13"/>
        </w:numPr>
        <w:jc w:val="both"/>
        <w:rPr>
          <w:rFonts w:ascii="Arial" w:hAnsi="Arial" w:cs="Arial"/>
          <w:color w:val="0F243E"/>
          <w:sz w:val="22"/>
          <w:szCs w:val="22"/>
          <w:lang w:val="sl-SI"/>
        </w:rPr>
      </w:pPr>
      <w:r w:rsidRPr="00FA09C3">
        <w:rPr>
          <w:rFonts w:ascii="Arial" w:hAnsi="Arial" w:cs="Arial"/>
          <w:bCs/>
          <w:color w:val="0F243E"/>
          <w:sz w:val="22"/>
          <w:szCs w:val="22"/>
          <w:lang w:val="sl-SI"/>
        </w:rPr>
        <w:t>Podizanje društvene svijesti o važnosti ulaganja u talente i potrebi unapređivanja znanja opšte populacije o osnovama fundamentalih nauka kroz članke i nas</w:t>
      </w:r>
      <w:r w:rsidR="000270E8">
        <w:rPr>
          <w:rFonts w:ascii="Arial" w:hAnsi="Arial" w:cs="Arial"/>
          <w:bCs/>
          <w:color w:val="0F243E"/>
          <w:sz w:val="22"/>
          <w:szCs w:val="22"/>
          <w:lang w:val="sl-SI"/>
        </w:rPr>
        <w:t>tupe u medijima do januara</w:t>
      </w:r>
      <w:r w:rsidRPr="00FA09C3">
        <w:rPr>
          <w:rFonts w:ascii="Arial" w:hAnsi="Arial" w:cs="Arial"/>
          <w:bCs/>
          <w:color w:val="0F243E"/>
          <w:sz w:val="22"/>
          <w:szCs w:val="22"/>
          <w:lang w:val="sl-SI"/>
        </w:rPr>
        <w:t xml:space="preserve"> 201</w:t>
      </w:r>
      <w:r w:rsidR="00AA01EC">
        <w:rPr>
          <w:rFonts w:ascii="Arial" w:hAnsi="Arial" w:cs="Arial"/>
          <w:bCs/>
          <w:color w:val="0F243E"/>
          <w:sz w:val="22"/>
          <w:szCs w:val="22"/>
          <w:lang w:val="sl-SI"/>
        </w:rPr>
        <w:t>2</w:t>
      </w:r>
      <w:r w:rsidRPr="00FA09C3">
        <w:rPr>
          <w:rFonts w:ascii="Arial" w:hAnsi="Arial" w:cs="Arial"/>
          <w:bCs/>
          <w:color w:val="0F243E"/>
          <w:sz w:val="22"/>
          <w:szCs w:val="22"/>
          <w:lang w:val="sl-SI"/>
        </w:rPr>
        <w:t>.</w:t>
      </w:r>
    </w:p>
    <w:p w:rsidR="00FA09C3" w:rsidRPr="00FA09C3" w:rsidRDefault="00FA09C3" w:rsidP="00FA09C3">
      <w:pPr>
        <w:rPr>
          <w:rFonts w:ascii="Arial" w:hAnsi="Arial" w:cs="Arial"/>
          <w:color w:val="0F243E"/>
          <w:sz w:val="22"/>
          <w:szCs w:val="22"/>
          <w:lang w:val="sl-SI"/>
        </w:rPr>
      </w:pPr>
    </w:p>
    <w:p w:rsidR="00FA09C3" w:rsidRPr="00FA09C3" w:rsidRDefault="00FA09C3" w:rsidP="00FA09C3">
      <w:pPr>
        <w:rPr>
          <w:rFonts w:ascii="Arial" w:hAnsi="Arial" w:cs="Arial"/>
          <w:b/>
          <w:color w:val="0F243E"/>
          <w:sz w:val="22"/>
          <w:szCs w:val="22"/>
          <w:lang w:val="sl-SI"/>
        </w:rPr>
      </w:pPr>
      <w:r w:rsidRPr="00FA09C3">
        <w:rPr>
          <w:rFonts w:ascii="Arial" w:hAnsi="Arial" w:cs="Arial"/>
          <w:b/>
          <w:color w:val="0F243E"/>
          <w:sz w:val="22"/>
          <w:szCs w:val="22"/>
          <w:lang w:val="sl-SI"/>
        </w:rPr>
        <w:t>Očekivani rezultati:</w:t>
      </w:r>
    </w:p>
    <w:p w:rsidR="00FA09C3" w:rsidRPr="00FA09C3" w:rsidRDefault="00FA09C3" w:rsidP="00FA09C3">
      <w:pPr>
        <w:rPr>
          <w:rFonts w:ascii="Arial" w:hAnsi="Arial" w:cs="Arial"/>
          <w:b/>
          <w:color w:val="0F243E"/>
          <w:sz w:val="22"/>
          <w:szCs w:val="22"/>
          <w:lang w:val="sl-SI"/>
        </w:rPr>
      </w:pP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Upoznavanje talenata o zadovoljstvu istraživanja;</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Otvaranje perspektiva naučne karijere;</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Povećanje matematičke i naučne pismenosti srednjoškolaca;</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Pospješivanje međunarodne saradnje i razmjene;</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Upoznavanje zahtjeva savremene nauke i tehnologije;</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Promovisanje nove svijesti o društvu znanja;</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Bržu integraciju u savremene tehnološke tokove;</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lang w:val="sl-SI"/>
        </w:rPr>
        <w:t>Pove</w:t>
      </w:r>
      <w:r w:rsidRPr="00FA09C3">
        <w:rPr>
          <w:rFonts w:ascii="Arial" w:hAnsi="Arial" w:cs="Arial"/>
          <w:color w:val="0F243E"/>
          <w:sz w:val="22"/>
          <w:szCs w:val="22"/>
        </w:rPr>
        <w:t>ćanu zainteresovanost i motivisanost talenata za fundamentalne nauke;</w:t>
      </w:r>
    </w:p>
    <w:p w:rsidR="00FA09C3" w:rsidRPr="00FA09C3" w:rsidRDefault="00FA09C3" w:rsidP="00FA09C3">
      <w:pPr>
        <w:numPr>
          <w:ilvl w:val="0"/>
          <w:numId w:val="23"/>
        </w:numPr>
        <w:ind w:hanging="720"/>
        <w:jc w:val="both"/>
        <w:rPr>
          <w:rFonts w:ascii="Arial" w:hAnsi="Arial" w:cs="Arial"/>
          <w:color w:val="0F243E"/>
          <w:sz w:val="22"/>
          <w:szCs w:val="22"/>
          <w:lang w:val="sl-SI"/>
        </w:rPr>
      </w:pPr>
      <w:r w:rsidRPr="00FA09C3">
        <w:rPr>
          <w:rFonts w:ascii="Arial" w:hAnsi="Arial" w:cs="Arial"/>
          <w:color w:val="0F243E"/>
          <w:sz w:val="22"/>
          <w:szCs w:val="22"/>
          <w:lang w:val="sl-SI"/>
        </w:rPr>
        <w:t>Ispravljanje najčešćih zabluda prema fundamentalnim naukama;</w:t>
      </w:r>
    </w:p>
    <w:p w:rsidR="00FA09C3" w:rsidRPr="00FA09C3" w:rsidRDefault="00FA09C3" w:rsidP="00FA09C3">
      <w:pPr>
        <w:numPr>
          <w:ilvl w:val="0"/>
          <w:numId w:val="23"/>
        </w:numPr>
        <w:ind w:hanging="720"/>
        <w:jc w:val="both"/>
        <w:rPr>
          <w:rFonts w:ascii="Arial" w:hAnsi="Arial" w:cs="Arial"/>
          <w:color w:val="0F243E"/>
          <w:sz w:val="22"/>
          <w:szCs w:val="22"/>
          <w:lang w:val="sl-SI"/>
        </w:rPr>
      </w:pPr>
      <w:r w:rsidRPr="00FA09C3">
        <w:rPr>
          <w:rFonts w:ascii="Arial" w:hAnsi="Arial" w:cs="Arial"/>
          <w:color w:val="0F243E"/>
          <w:sz w:val="22"/>
          <w:szCs w:val="22"/>
          <w:lang w:val="sl-SI"/>
        </w:rPr>
        <w:t>Unapređenje znanja iz konkretnih naučnih oblasti;</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Povećanje zainteresovanosti javnosti za kontinuirani rad sa talentima;</w:t>
      </w:r>
    </w:p>
    <w:p w:rsidR="00FA09C3" w:rsidRPr="00FA09C3" w:rsidRDefault="00FA09C3" w:rsidP="00FA09C3">
      <w:pPr>
        <w:numPr>
          <w:ilvl w:val="0"/>
          <w:numId w:val="23"/>
        </w:numPr>
        <w:ind w:hanging="720"/>
        <w:jc w:val="both"/>
        <w:rPr>
          <w:rFonts w:ascii="Arial" w:hAnsi="Arial" w:cs="Arial"/>
          <w:color w:val="0F243E"/>
          <w:sz w:val="22"/>
          <w:szCs w:val="22"/>
        </w:rPr>
      </w:pPr>
      <w:r w:rsidRPr="00FA09C3">
        <w:rPr>
          <w:rFonts w:ascii="Arial" w:hAnsi="Arial" w:cs="Arial"/>
          <w:color w:val="0F243E"/>
          <w:sz w:val="22"/>
          <w:szCs w:val="22"/>
        </w:rPr>
        <w:t>Početak izrade programa podrške naučnoj znatiželji srednjoškolaca i studenata.</w:t>
      </w:r>
    </w:p>
    <w:p w:rsidR="00FA09C3" w:rsidRPr="000A20E9" w:rsidRDefault="00FA09C3" w:rsidP="00FA09C3">
      <w:pPr>
        <w:rPr>
          <w:color w:val="0F243E"/>
          <w:sz w:val="22"/>
          <w:szCs w:val="22"/>
          <w:lang w:val="sl-SI"/>
        </w:rPr>
      </w:pPr>
    </w:p>
    <w:p w:rsidR="003652AB" w:rsidRPr="00CF7941" w:rsidRDefault="003652AB" w:rsidP="00614FEF">
      <w:pPr>
        <w:rPr>
          <w:rFonts w:ascii="Arial" w:hAnsi="Arial" w:cs="Arial"/>
          <w:sz w:val="22"/>
          <w:szCs w:val="22"/>
          <w:lang w:val="sl-SI"/>
        </w:rPr>
      </w:pPr>
    </w:p>
    <w:p w:rsidR="00614FEF" w:rsidRPr="00CF7941" w:rsidRDefault="00614FEF" w:rsidP="00614FEF">
      <w:pPr>
        <w:rPr>
          <w:rFonts w:ascii="Arial" w:hAnsi="Arial" w:cs="Arial"/>
          <w:b/>
          <w:sz w:val="22"/>
          <w:szCs w:val="22"/>
          <w:lang w:val="sl-SI"/>
        </w:rPr>
      </w:pPr>
      <w:r w:rsidRPr="00CF7941">
        <w:rPr>
          <w:rFonts w:ascii="Arial" w:hAnsi="Arial" w:cs="Arial"/>
          <w:b/>
          <w:sz w:val="22"/>
          <w:szCs w:val="22"/>
          <w:lang w:val="sl-SI"/>
        </w:rPr>
        <w:t>2.3. Ciljne grupe</w:t>
      </w:r>
    </w:p>
    <w:p w:rsidR="00FA09C3" w:rsidRPr="00FA09C3" w:rsidRDefault="00FA09C3" w:rsidP="00FA09C3">
      <w:pPr>
        <w:jc w:val="both"/>
        <w:rPr>
          <w:rFonts w:ascii="Arial" w:hAnsi="Arial" w:cs="Arial"/>
          <w:color w:val="0F243E"/>
          <w:sz w:val="22"/>
          <w:szCs w:val="22"/>
          <w:lang w:val="sl-SI"/>
        </w:rPr>
      </w:pPr>
      <w:r w:rsidRPr="00FA09C3">
        <w:rPr>
          <w:rFonts w:ascii="Arial" w:hAnsi="Arial" w:cs="Arial"/>
          <w:color w:val="0F243E"/>
          <w:sz w:val="22"/>
          <w:szCs w:val="22"/>
          <w:lang w:val="sl-SI"/>
        </w:rPr>
        <w:t>Ciljne grupe ovog projekta su: učenici osnovnih škola, srednjoškolci, studenti i profesori u srednjim školama i na fakultetu.</w:t>
      </w:r>
    </w:p>
    <w:p w:rsidR="00FA09C3" w:rsidRPr="00FA09C3" w:rsidRDefault="00FA09C3" w:rsidP="00FA09C3">
      <w:pPr>
        <w:rPr>
          <w:rFonts w:ascii="Arial" w:hAnsi="Arial" w:cs="Arial"/>
          <w:b/>
          <w:iCs/>
          <w:color w:val="0F243E"/>
          <w:sz w:val="22"/>
          <w:szCs w:val="22"/>
          <w:lang w:val="sl-SI"/>
        </w:rPr>
      </w:pPr>
    </w:p>
    <w:p w:rsidR="00FA09C3" w:rsidRPr="00FA09C3" w:rsidRDefault="00FA09C3" w:rsidP="00FA09C3">
      <w:pPr>
        <w:rPr>
          <w:rFonts w:ascii="Arial" w:hAnsi="Arial" w:cs="Arial"/>
          <w:b/>
          <w:iCs/>
          <w:color w:val="0F243E"/>
          <w:sz w:val="22"/>
          <w:szCs w:val="22"/>
          <w:lang w:val="sl-SI"/>
        </w:rPr>
      </w:pPr>
      <w:r w:rsidRPr="00FA09C3">
        <w:rPr>
          <w:rFonts w:ascii="Arial" w:hAnsi="Arial" w:cs="Arial"/>
          <w:b/>
          <w:iCs/>
          <w:color w:val="0F243E"/>
          <w:sz w:val="22"/>
          <w:szCs w:val="22"/>
          <w:lang w:val="sl-SI"/>
        </w:rPr>
        <w:t>KORISNICI PROJEKTA</w:t>
      </w:r>
    </w:p>
    <w:p w:rsidR="00FA09C3" w:rsidRPr="00FA09C3" w:rsidRDefault="00FA09C3" w:rsidP="00FA09C3">
      <w:pPr>
        <w:rPr>
          <w:rFonts w:ascii="Arial" w:hAnsi="Arial" w:cs="Arial"/>
          <w:b/>
          <w:iCs/>
          <w:color w:val="0F243E"/>
          <w:sz w:val="22"/>
          <w:szCs w:val="22"/>
          <w:lang w:val="sl-SI"/>
        </w:rPr>
      </w:pPr>
    </w:p>
    <w:p w:rsidR="00FA09C3" w:rsidRPr="00FA09C3" w:rsidRDefault="00FA09C3" w:rsidP="00FA09C3">
      <w:pPr>
        <w:numPr>
          <w:ilvl w:val="0"/>
          <w:numId w:val="14"/>
        </w:numPr>
        <w:rPr>
          <w:rFonts w:ascii="Arial" w:hAnsi="Arial" w:cs="Arial"/>
          <w:color w:val="0F243E"/>
          <w:sz w:val="22"/>
          <w:szCs w:val="22"/>
          <w:lang w:val="sl-SI"/>
        </w:rPr>
      </w:pPr>
      <w:r w:rsidRPr="00FA09C3">
        <w:rPr>
          <w:rFonts w:ascii="Arial" w:hAnsi="Arial" w:cs="Arial"/>
          <w:color w:val="0F243E"/>
          <w:sz w:val="22"/>
          <w:szCs w:val="22"/>
          <w:lang w:val="sl-SI"/>
        </w:rPr>
        <w:t xml:space="preserve">Srednje i osnovne škole koje odabrani mladi ljudi pohađaju </w:t>
      </w:r>
    </w:p>
    <w:p w:rsidR="00FA09C3" w:rsidRPr="00FA09C3" w:rsidRDefault="00FA09C3" w:rsidP="00FA09C3">
      <w:pPr>
        <w:numPr>
          <w:ilvl w:val="0"/>
          <w:numId w:val="14"/>
        </w:numPr>
        <w:rPr>
          <w:rFonts w:ascii="Arial" w:hAnsi="Arial" w:cs="Arial"/>
          <w:color w:val="0F243E"/>
          <w:sz w:val="22"/>
          <w:szCs w:val="22"/>
          <w:lang w:val="pl-PL"/>
        </w:rPr>
      </w:pPr>
      <w:r w:rsidRPr="00FA09C3">
        <w:rPr>
          <w:rFonts w:ascii="Arial" w:hAnsi="Arial" w:cs="Arial"/>
          <w:color w:val="0F243E"/>
          <w:sz w:val="22"/>
          <w:szCs w:val="22"/>
          <w:lang w:val="pl-PL"/>
        </w:rPr>
        <w:t xml:space="preserve">šira lokalna zajednica </w:t>
      </w:r>
    </w:p>
    <w:p w:rsidR="00FA09C3" w:rsidRPr="00FA09C3" w:rsidRDefault="00FA09C3" w:rsidP="00FA09C3">
      <w:pPr>
        <w:numPr>
          <w:ilvl w:val="0"/>
          <w:numId w:val="14"/>
        </w:numPr>
        <w:rPr>
          <w:rFonts w:ascii="Arial" w:hAnsi="Arial" w:cs="Arial"/>
          <w:color w:val="0F243E"/>
          <w:sz w:val="22"/>
          <w:szCs w:val="22"/>
          <w:lang w:val="pl-PL"/>
        </w:rPr>
      </w:pPr>
      <w:r w:rsidRPr="00FA09C3">
        <w:rPr>
          <w:rFonts w:ascii="Arial" w:hAnsi="Arial" w:cs="Arial"/>
          <w:color w:val="0F243E"/>
          <w:sz w:val="22"/>
          <w:szCs w:val="22"/>
          <w:lang w:val="pl-PL"/>
        </w:rPr>
        <w:t>fakulteti</w:t>
      </w:r>
    </w:p>
    <w:p w:rsidR="00FA09C3" w:rsidRPr="00FA09C3" w:rsidRDefault="00FA09C3" w:rsidP="00FA09C3">
      <w:pPr>
        <w:numPr>
          <w:ilvl w:val="0"/>
          <w:numId w:val="14"/>
        </w:numPr>
        <w:rPr>
          <w:rFonts w:ascii="Arial" w:hAnsi="Arial" w:cs="Arial"/>
          <w:color w:val="0F243E"/>
          <w:sz w:val="22"/>
          <w:szCs w:val="22"/>
          <w:lang w:val="pl-PL"/>
        </w:rPr>
      </w:pPr>
      <w:r w:rsidRPr="00FA09C3">
        <w:rPr>
          <w:rFonts w:ascii="Arial" w:hAnsi="Arial" w:cs="Arial"/>
          <w:color w:val="0F243E"/>
          <w:sz w:val="22"/>
          <w:szCs w:val="22"/>
          <w:lang w:val="pl-PL"/>
        </w:rPr>
        <w:t>mediji</w:t>
      </w:r>
    </w:p>
    <w:p w:rsidR="00FA09C3" w:rsidRPr="00FA09C3" w:rsidRDefault="00FA09C3" w:rsidP="00FA09C3">
      <w:pPr>
        <w:rPr>
          <w:rFonts w:ascii="Arial" w:hAnsi="Arial" w:cs="Arial"/>
          <w:b/>
          <w:color w:val="0F243E"/>
          <w:sz w:val="22"/>
          <w:szCs w:val="22"/>
          <w:lang w:val="sl-SI"/>
        </w:rPr>
      </w:pPr>
    </w:p>
    <w:p w:rsidR="0073195C" w:rsidRPr="0073195C" w:rsidRDefault="0073195C" w:rsidP="0073195C">
      <w:pPr>
        <w:rPr>
          <w:rFonts w:ascii="Arial" w:hAnsi="Arial" w:cs="Arial"/>
          <w:b/>
          <w:noProof w:val="0"/>
          <w:color w:val="0F243E"/>
          <w:sz w:val="22"/>
          <w:szCs w:val="22"/>
          <w:lang w:val="en-US"/>
        </w:rPr>
      </w:pPr>
      <w:r w:rsidRPr="0073195C">
        <w:rPr>
          <w:rFonts w:ascii="Arial" w:hAnsi="Arial" w:cs="Arial"/>
          <w:b/>
          <w:noProof w:val="0"/>
          <w:color w:val="0F243E"/>
          <w:sz w:val="22"/>
          <w:szCs w:val="22"/>
          <w:lang w:val="en-US"/>
        </w:rPr>
        <w:t>PARTNERI</w:t>
      </w:r>
    </w:p>
    <w:p w:rsidR="0073195C" w:rsidRPr="0073195C" w:rsidRDefault="0073195C" w:rsidP="0073195C">
      <w:pPr>
        <w:rPr>
          <w:rFonts w:ascii="Arial" w:hAnsi="Arial" w:cs="Arial"/>
          <w:noProof w:val="0"/>
          <w:color w:val="0F243E"/>
          <w:sz w:val="22"/>
          <w:szCs w:val="22"/>
          <w:lang w:val="en-US"/>
        </w:rPr>
      </w:pPr>
    </w:p>
    <w:p w:rsidR="0073195C" w:rsidRPr="0073195C" w:rsidRDefault="0073195C" w:rsidP="0073195C">
      <w:pPr>
        <w:rPr>
          <w:rFonts w:ascii="Arial" w:hAnsi="Arial" w:cs="Arial"/>
          <w:noProof w:val="0"/>
          <w:color w:val="0F243E"/>
          <w:sz w:val="22"/>
          <w:szCs w:val="22"/>
          <w:lang w:val="en-US"/>
        </w:rPr>
      </w:pPr>
      <w:r w:rsidRPr="0073195C">
        <w:rPr>
          <w:rFonts w:ascii="Arial" w:hAnsi="Arial" w:cs="Arial"/>
          <w:noProof w:val="0"/>
          <w:color w:val="0F243E"/>
          <w:sz w:val="22"/>
          <w:szCs w:val="22"/>
          <w:lang w:val="en-US"/>
        </w:rPr>
        <w:t>PRONA će na ovom projektu sarađivati sa sljedećim institucijama i organizacijama:</w:t>
      </w:r>
    </w:p>
    <w:p w:rsidR="0073195C" w:rsidRPr="0073195C" w:rsidRDefault="0073195C" w:rsidP="0073195C">
      <w:pPr>
        <w:rPr>
          <w:rFonts w:ascii="Arial" w:hAnsi="Arial" w:cs="Arial"/>
          <w:noProof w:val="0"/>
          <w:color w:val="0F243E"/>
          <w:sz w:val="22"/>
          <w:szCs w:val="22"/>
          <w:lang w:val="en-US"/>
        </w:rPr>
      </w:pPr>
    </w:p>
    <w:p w:rsidR="0073195C" w:rsidRPr="00971AAD" w:rsidRDefault="00AA01EC" w:rsidP="00971AAD">
      <w:pPr>
        <w:numPr>
          <w:ilvl w:val="0"/>
          <w:numId w:val="15"/>
        </w:numPr>
        <w:ind w:left="0" w:firstLine="0"/>
        <w:jc w:val="both"/>
        <w:rPr>
          <w:rFonts w:ascii="Arial" w:hAnsi="Arial" w:cs="Arial"/>
          <w:noProof w:val="0"/>
          <w:color w:val="0F243E"/>
          <w:sz w:val="22"/>
          <w:szCs w:val="22"/>
          <w:lang w:val="en-US"/>
        </w:rPr>
      </w:pPr>
      <w:r>
        <w:rPr>
          <w:rFonts w:ascii="Arial" w:hAnsi="Arial" w:cs="Arial"/>
          <w:noProof w:val="0"/>
          <w:color w:val="0F243E"/>
          <w:sz w:val="22"/>
          <w:szCs w:val="22"/>
          <w:lang w:val="en-US"/>
        </w:rPr>
        <w:t>Fakulteti, a posebno Prirodno-</w:t>
      </w:r>
      <w:r w:rsidR="0073195C" w:rsidRPr="0073195C">
        <w:rPr>
          <w:rFonts w:ascii="Arial" w:hAnsi="Arial" w:cs="Arial"/>
          <w:noProof w:val="0"/>
          <w:color w:val="0F243E"/>
          <w:sz w:val="22"/>
          <w:szCs w:val="22"/>
          <w:lang w:val="en-US"/>
        </w:rPr>
        <w:t>matematički fakultet u Podgorici, i ostale naučno-istraživačke ustanove u Crnoj Gori</w:t>
      </w:r>
    </w:p>
    <w:p w:rsidR="0073195C" w:rsidRPr="0073195C" w:rsidRDefault="0073195C" w:rsidP="0073195C">
      <w:pPr>
        <w:numPr>
          <w:ilvl w:val="0"/>
          <w:numId w:val="15"/>
        </w:numPr>
        <w:ind w:left="0" w:firstLine="0"/>
        <w:jc w:val="both"/>
        <w:rPr>
          <w:rFonts w:ascii="Arial" w:hAnsi="Arial" w:cs="Arial"/>
          <w:noProof w:val="0"/>
          <w:color w:val="0F243E"/>
          <w:sz w:val="22"/>
          <w:szCs w:val="22"/>
          <w:lang w:val="en-US"/>
        </w:rPr>
      </w:pPr>
      <w:r w:rsidRPr="0073195C">
        <w:rPr>
          <w:rFonts w:ascii="Arial" w:hAnsi="Arial" w:cs="Arial"/>
          <w:noProof w:val="0"/>
          <w:color w:val="0F243E"/>
          <w:sz w:val="22"/>
          <w:szCs w:val="22"/>
          <w:lang w:val="en-US"/>
        </w:rPr>
        <w:t>Ispitni centar</w:t>
      </w:r>
    </w:p>
    <w:p w:rsidR="0073195C" w:rsidRPr="0073195C" w:rsidRDefault="0073195C" w:rsidP="0073195C">
      <w:pPr>
        <w:numPr>
          <w:ilvl w:val="0"/>
          <w:numId w:val="15"/>
        </w:numPr>
        <w:ind w:left="0" w:firstLine="0"/>
        <w:jc w:val="both"/>
        <w:rPr>
          <w:rFonts w:ascii="Arial" w:hAnsi="Arial" w:cs="Arial"/>
          <w:noProof w:val="0"/>
          <w:color w:val="0F243E"/>
          <w:sz w:val="22"/>
          <w:szCs w:val="22"/>
          <w:lang w:val="en-US"/>
        </w:rPr>
      </w:pPr>
      <w:r w:rsidRPr="0073195C">
        <w:rPr>
          <w:rFonts w:ascii="Arial" w:hAnsi="Arial" w:cs="Arial"/>
          <w:noProof w:val="0"/>
          <w:color w:val="0F243E"/>
          <w:sz w:val="22"/>
          <w:szCs w:val="22"/>
          <w:lang w:val="en-US"/>
        </w:rPr>
        <w:t>Srednje škole</w:t>
      </w:r>
    </w:p>
    <w:p w:rsidR="0073195C" w:rsidRPr="0073195C" w:rsidRDefault="0073195C" w:rsidP="0073195C">
      <w:pPr>
        <w:numPr>
          <w:ilvl w:val="0"/>
          <w:numId w:val="15"/>
        </w:numPr>
        <w:ind w:left="0" w:firstLine="0"/>
        <w:jc w:val="both"/>
        <w:rPr>
          <w:rFonts w:ascii="Arial" w:hAnsi="Arial" w:cs="Arial"/>
          <w:noProof w:val="0"/>
          <w:color w:val="0F243E"/>
          <w:sz w:val="22"/>
          <w:szCs w:val="22"/>
          <w:lang w:val="en-US"/>
        </w:rPr>
      </w:pPr>
      <w:r w:rsidRPr="0073195C">
        <w:rPr>
          <w:rFonts w:ascii="Arial" w:hAnsi="Arial" w:cs="Arial"/>
          <w:noProof w:val="0"/>
          <w:color w:val="0F243E"/>
          <w:sz w:val="22"/>
          <w:szCs w:val="22"/>
          <w:lang w:val="en-US"/>
        </w:rPr>
        <w:t>Ministarstvo prosv</w:t>
      </w:r>
      <w:r w:rsidR="003F5F75">
        <w:rPr>
          <w:rFonts w:ascii="Arial" w:hAnsi="Arial" w:cs="Arial"/>
          <w:noProof w:val="0"/>
          <w:color w:val="0F243E"/>
          <w:sz w:val="22"/>
          <w:szCs w:val="22"/>
          <w:lang w:val="en-US"/>
        </w:rPr>
        <w:t>j</w:t>
      </w:r>
      <w:r w:rsidRPr="0073195C">
        <w:rPr>
          <w:rFonts w:ascii="Arial" w:hAnsi="Arial" w:cs="Arial"/>
          <w:noProof w:val="0"/>
          <w:color w:val="0F243E"/>
          <w:sz w:val="22"/>
          <w:szCs w:val="22"/>
          <w:lang w:val="en-US"/>
        </w:rPr>
        <w:t>ete i nauke</w:t>
      </w:r>
    </w:p>
    <w:p w:rsidR="0073195C" w:rsidRPr="0073195C" w:rsidRDefault="0073195C" w:rsidP="0073195C">
      <w:pPr>
        <w:numPr>
          <w:ilvl w:val="0"/>
          <w:numId w:val="15"/>
        </w:numPr>
        <w:ind w:left="0" w:firstLine="0"/>
        <w:jc w:val="both"/>
        <w:rPr>
          <w:rFonts w:ascii="Arial" w:hAnsi="Arial" w:cs="Arial"/>
          <w:noProof w:val="0"/>
          <w:color w:val="0F243E"/>
          <w:sz w:val="22"/>
          <w:szCs w:val="22"/>
          <w:lang w:val="en-US"/>
        </w:rPr>
      </w:pPr>
      <w:r w:rsidRPr="0073195C">
        <w:rPr>
          <w:rFonts w:ascii="Arial" w:hAnsi="Arial" w:cs="Arial"/>
          <w:noProof w:val="0"/>
          <w:color w:val="0F243E"/>
          <w:sz w:val="22"/>
          <w:szCs w:val="22"/>
          <w:lang w:val="en-US"/>
        </w:rPr>
        <w:t>Mediji</w:t>
      </w:r>
    </w:p>
    <w:p w:rsidR="0073195C" w:rsidRPr="0073195C" w:rsidRDefault="0073195C" w:rsidP="0073195C">
      <w:pPr>
        <w:numPr>
          <w:ilvl w:val="0"/>
          <w:numId w:val="15"/>
        </w:numPr>
        <w:ind w:left="0" w:firstLine="0"/>
        <w:jc w:val="both"/>
        <w:rPr>
          <w:rFonts w:ascii="Arial" w:hAnsi="Arial" w:cs="Arial"/>
          <w:noProof w:val="0"/>
          <w:color w:val="0F243E"/>
          <w:sz w:val="22"/>
          <w:szCs w:val="22"/>
          <w:lang w:val="en-US"/>
        </w:rPr>
      </w:pPr>
      <w:r w:rsidRPr="0073195C">
        <w:rPr>
          <w:rFonts w:ascii="Arial" w:hAnsi="Arial" w:cs="Arial"/>
          <w:noProof w:val="0"/>
          <w:color w:val="0F243E"/>
          <w:sz w:val="22"/>
          <w:szCs w:val="22"/>
          <w:lang w:val="en-US"/>
        </w:rPr>
        <w:t>Nevladine organizacije</w:t>
      </w:r>
    </w:p>
    <w:p w:rsidR="0073195C" w:rsidRPr="0073195C" w:rsidRDefault="0073195C" w:rsidP="0073195C">
      <w:pPr>
        <w:rPr>
          <w:rFonts w:ascii="Arial" w:hAnsi="Arial" w:cs="Arial"/>
          <w:noProof w:val="0"/>
          <w:color w:val="0F243E"/>
          <w:sz w:val="22"/>
          <w:szCs w:val="22"/>
          <w:lang w:val="en-US"/>
        </w:rPr>
      </w:pPr>
      <w:r w:rsidRPr="0073195C">
        <w:rPr>
          <w:rFonts w:ascii="Arial" w:hAnsi="Arial" w:cs="Arial"/>
          <w:noProof w:val="0"/>
          <w:color w:val="0F243E"/>
          <w:sz w:val="22"/>
          <w:szCs w:val="22"/>
          <w:lang w:val="en-US"/>
        </w:rPr>
        <w:t xml:space="preserve">  </w:t>
      </w:r>
    </w:p>
    <w:p w:rsidR="0073195C" w:rsidRDefault="0073195C" w:rsidP="00614FEF">
      <w:pPr>
        <w:tabs>
          <w:tab w:val="right" w:pos="8789"/>
        </w:tabs>
        <w:suppressAutoHyphens/>
        <w:jc w:val="both"/>
        <w:rPr>
          <w:rFonts w:ascii="Arial" w:hAnsi="Arial" w:cs="Arial"/>
          <w:spacing w:val="-2"/>
          <w:sz w:val="22"/>
          <w:szCs w:val="22"/>
        </w:rPr>
      </w:pPr>
    </w:p>
    <w:p w:rsidR="0073195C" w:rsidRPr="00CF7941" w:rsidRDefault="0073195C" w:rsidP="00614FEF">
      <w:pPr>
        <w:tabs>
          <w:tab w:val="right" w:pos="8789"/>
        </w:tabs>
        <w:suppressAutoHyphens/>
        <w:jc w:val="both"/>
        <w:rPr>
          <w:rFonts w:ascii="Arial" w:hAnsi="Arial" w:cs="Arial"/>
          <w:spacing w:val="-2"/>
          <w:sz w:val="22"/>
          <w:szCs w:val="22"/>
        </w:rPr>
      </w:pPr>
    </w:p>
    <w:p w:rsidR="00614FEF" w:rsidRPr="00CF7941" w:rsidRDefault="00614FEF" w:rsidP="00614FEF">
      <w:pPr>
        <w:rPr>
          <w:rFonts w:ascii="Arial" w:hAnsi="Arial" w:cs="Arial"/>
          <w:b/>
          <w:sz w:val="22"/>
          <w:szCs w:val="22"/>
          <w:lang w:val="sl-SI"/>
        </w:rPr>
      </w:pPr>
      <w:r w:rsidRPr="00CF7941">
        <w:rPr>
          <w:rFonts w:ascii="Arial" w:hAnsi="Arial" w:cs="Arial"/>
          <w:b/>
          <w:sz w:val="22"/>
          <w:szCs w:val="22"/>
          <w:lang w:val="sl-SI"/>
        </w:rPr>
        <w:t>2.4. Detaljan opis aktivnosti</w:t>
      </w:r>
    </w:p>
    <w:p w:rsidR="00614FEF" w:rsidRDefault="00614FEF" w:rsidP="00614FEF">
      <w:pPr>
        <w:jc w:val="both"/>
        <w:rPr>
          <w:rFonts w:ascii="Arial" w:hAnsi="Arial" w:cs="Arial"/>
          <w:sz w:val="22"/>
          <w:szCs w:val="22"/>
          <w:lang w:val="sl-SI"/>
        </w:rPr>
      </w:pPr>
    </w:p>
    <w:p w:rsidR="00FA09C3" w:rsidRPr="00FA09C3" w:rsidRDefault="00FA09C3" w:rsidP="00FA09C3">
      <w:pPr>
        <w:rPr>
          <w:rFonts w:ascii="Arial" w:hAnsi="Arial" w:cs="Arial"/>
          <w:b/>
          <w:color w:val="0F243E"/>
          <w:sz w:val="22"/>
          <w:szCs w:val="22"/>
          <w:lang w:val="sl-SI"/>
        </w:rPr>
      </w:pPr>
    </w:p>
    <w:p w:rsidR="00FA09C3" w:rsidRPr="00FA09C3" w:rsidRDefault="00FA09C3" w:rsidP="00FA09C3">
      <w:pPr>
        <w:pStyle w:val="BodyText3"/>
        <w:jc w:val="both"/>
        <w:rPr>
          <w:rFonts w:ascii="Arial" w:hAnsi="Arial" w:cs="Arial"/>
          <w:b w:val="0"/>
          <w:color w:val="0F243E"/>
          <w:sz w:val="22"/>
          <w:szCs w:val="22"/>
          <w:u w:val="none"/>
          <w:lang w:val="sl-SI"/>
        </w:rPr>
      </w:pPr>
    </w:p>
    <w:tbl>
      <w:tblPr>
        <w:tblW w:w="9451" w:type="dxa"/>
        <w:tblInd w:w="18" w:type="dxa"/>
        <w:tblLayout w:type="fixed"/>
        <w:tblLook w:val="0000"/>
      </w:tblPr>
      <w:tblGrid>
        <w:gridCol w:w="1530"/>
        <w:gridCol w:w="450"/>
        <w:gridCol w:w="4230"/>
        <w:gridCol w:w="1980"/>
        <w:gridCol w:w="1261"/>
      </w:tblGrid>
      <w:tr w:rsidR="00FA09C3" w:rsidRPr="00FA09C3" w:rsidTr="00621522">
        <w:tc>
          <w:tcPr>
            <w:tcW w:w="1530"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jc w:val="center"/>
              <w:rPr>
                <w:rFonts w:ascii="Arial" w:hAnsi="Arial" w:cs="Arial"/>
                <w:i/>
                <w:iCs/>
                <w:color w:val="0F243E"/>
                <w:sz w:val="22"/>
                <w:szCs w:val="22"/>
                <w:lang w:val="sl-SI"/>
              </w:rPr>
            </w:pPr>
            <w:r w:rsidRPr="00FA09C3">
              <w:rPr>
                <w:rFonts w:ascii="Arial" w:hAnsi="Arial" w:cs="Arial"/>
                <w:i/>
                <w:iCs/>
                <w:color w:val="0F243E"/>
                <w:sz w:val="22"/>
                <w:szCs w:val="22"/>
                <w:lang w:val="sl-SI"/>
              </w:rPr>
              <w:t>Ime aktivnosti</w:t>
            </w:r>
          </w:p>
        </w:tc>
        <w:tc>
          <w:tcPr>
            <w:tcW w:w="4680" w:type="dxa"/>
            <w:gridSpan w:val="2"/>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jc w:val="center"/>
              <w:rPr>
                <w:rFonts w:ascii="Arial" w:hAnsi="Arial" w:cs="Arial"/>
                <w:i/>
                <w:iCs/>
                <w:color w:val="0F243E"/>
                <w:sz w:val="22"/>
                <w:szCs w:val="22"/>
                <w:lang w:val="sl-SI"/>
              </w:rPr>
            </w:pPr>
            <w:r w:rsidRPr="00FA09C3">
              <w:rPr>
                <w:rFonts w:ascii="Arial" w:hAnsi="Arial" w:cs="Arial"/>
                <w:i/>
                <w:iCs/>
                <w:color w:val="0F243E"/>
                <w:sz w:val="22"/>
                <w:szCs w:val="22"/>
                <w:lang w:val="sl-SI"/>
              </w:rPr>
              <w:t>Opis aktivnosti</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jc w:val="center"/>
              <w:rPr>
                <w:rFonts w:ascii="Arial" w:hAnsi="Arial" w:cs="Arial"/>
                <w:i/>
                <w:iCs/>
                <w:color w:val="0F243E"/>
                <w:sz w:val="22"/>
                <w:szCs w:val="22"/>
                <w:lang w:val="sl-SI"/>
              </w:rPr>
            </w:pPr>
            <w:r w:rsidRPr="00FA09C3">
              <w:rPr>
                <w:rFonts w:ascii="Arial" w:hAnsi="Arial" w:cs="Arial"/>
                <w:i/>
                <w:iCs/>
                <w:color w:val="0F243E"/>
                <w:sz w:val="22"/>
                <w:szCs w:val="22"/>
                <w:lang w:val="sl-SI"/>
              </w:rPr>
              <w:t>Rezultat</w:t>
            </w:r>
          </w:p>
        </w:tc>
        <w:tc>
          <w:tcPr>
            <w:tcW w:w="1261"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jc w:val="center"/>
              <w:rPr>
                <w:rFonts w:ascii="Arial" w:hAnsi="Arial" w:cs="Arial"/>
                <w:i/>
                <w:iCs/>
                <w:color w:val="0F243E"/>
                <w:sz w:val="22"/>
                <w:szCs w:val="22"/>
                <w:lang w:val="sl-SI"/>
              </w:rPr>
            </w:pPr>
            <w:r w:rsidRPr="00FA09C3">
              <w:rPr>
                <w:rFonts w:ascii="Arial" w:hAnsi="Arial" w:cs="Arial"/>
                <w:i/>
                <w:iCs/>
                <w:color w:val="0F243E"/>
                <w:sz w:val="22"/>
                <w:szCs w:val="22"/>
                <w:lang w:val="sl-SI"/>
              </w:rPr>
              <w:t>Mjesto</w:t>
            </w:r>
          </w:p>
        </w:tc>
      </w:tr>
      <w:tr w:rsidR="00FA09C3" w:rsidRPr="00FA09C3" w:rsidTr="00621522">
        <w:tc>
          <w:tcPr>
            <w:tcW w:w="9451" w:type="dxa"/>
            <w:gridSpan w:val="5"/>
            <w:tcBorders>
              <w:top w:val="single" w:sz="6" w:space="0" w:color="auto"/>
              <w:left w:val="single" w:sz="6" w:space="0" w:color="auto"/>
              <w:bottom w:val="single" w:sz="6" w:space="0" w:color="auto"/>
              <w:right w:val="single" w:sz="6" w:space="0" w:color="auto"/>
            </w:tcBorders>
            <w:shd w:val="clear" w:color="auto" w:fill="D9D9D9"/>
          </w:tcPr>
          <w:p w:rsidR="00FA09C3" w:rsidRPr="00FA09C3" w:rsidRDefault="00FA09C3" w:rsidP="00621522">
            <w:pPr>
              <w:jc w:val="center"/>
              <w:rPr>
                <w:rFonts w:ascii="Arial" w:hAnsi="Arial" w:cs="Arial"/>
                <w:i/>
                <w:iCs/>
                <w:color w:val="0F243E"/>
                <w:sz w:val="22"/>
                <w:szCs w:val="22"/>
                <w:lang w:val="sl-SI"/>
              </w:rPr>
            </w:pPr>
          </w:p>
          <w:p w:rsidR="00FA09C3" w:rsidRPr="00FA09C3" w:rsidRDefault="00FA09C3" w:rsidP="00621522">
            <w:pPr>
              <w:jc w:val="center"/>
              <w:rPr>
                <w:rFonts w:ascii="Arial" w:hAnsi="Arial" w:cs="Arial"/>
                <w:b/>
                <w:i/>
                <w:iCs/>
                <w:color w:val="0F243E"/>
                <w:sz w:val="22"/>
                <w:szCs w:val="22"/>
                <w:lang w:val="sl-SI"/>
              </w:rPr>
            </w:pPr>
            <w:r w:rsidRPr="00FA09C3">
              <w:rPr>
                <w:rFonts w:ascii="Arial" w:hAnsi="Arial" w:cs="Arial"/>
                <w:b/>
                <w:i/>
                <w:iCs/>
                <w:color w:val="0F243E"/>
                <w:sz w:val="22"/>
                <w:szCs w:val="22"/>
                <w:lang w:val="sl-SI"/>
              </w:rPr>
              <w:t>Pripremna faza</w:t>
            </w:r>
          </w:p>
        </w:tc>
      </w:tr>
      <w:tr w:rsidR="00FA09C3" w:rsidRPr="00FA09C3" w:rsidTr="00621522">
        <w:trPr>
          <w:trHeight w:val="849"/>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lastRenderedPageBreak/>
              <w:t>Selekcija trenera</w:t>
            </w:r>
          </w:p>
        </w:tc>
        <w:tc>
          <w:tcPr>
            <w:tcW w:w="4230"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0270E8">
            <w:pPr>
              <w:rPr>
                <w:rFonts w:ascii="Arial" w:hAnsi="Arial" w:cs="Arial"/>
                <w:color w:val="0F243E"/>
                <w:sz w:val="22"/>
                <w:szCs w:val="22"/>
                <w:lang w:val="sl-SI"/>
              </w:rPr>
            </w:pPr>
            <w:r w:rsidRPr="00FA09C3">
              <w:rPr>
                <w:rFonts w:ascii="Arial" w:hAnsi="Arial" w:cs="Arial"/>
                <w:color w:val="0F243E"/>
                <w:sz w:val="22"/>
                <w:szCs w:val="22"/>
                <w:lang w:val="sl-SI"/>
              </w:rPr>
              <w:t>Regrutovanje sedam saradnika – asistenata,  studenata Univerziteta Crne Gore, koji bi sa učenicima radili vježbe radioničarskog tipa.</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Spisak trenera</w:t>
            </w:r>
          </w:p>
        </w:tc>
        <w:tc>
          <w:tcPr>
            <w:tcW w:w="1261"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Podgorica</w:t>
            </w:r>
          </w:p>
        </w:tc>
      </w:tr>
      <w:tr w:rsidR="00FA09C3" w:rsidRPr="00FA09C3" w:rsidTr="00621522">
        <w:trPr>
          <w:trHeight w:val="114"/>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Regrutovanje učesnika</w:t>
            </w:r>
          </w:p>
        </w:tc>
        <w:tc>
          <w:tcPr>
            <w:tcW w:w="4230"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0270E8">
            <w:pPr>
              <w:rPr>
                <w:rFonts w:ascii="Arial" w:hAnsi="Arial" w:cs="Arial"/>
                <w:color w:val="0F243E"/>
                <w:sz w:val="22"/>
                <w:szCs w:val="22"/>
              </w:rPr>
            </w:pPr>
            <w:r w:rsidRPr="00FA09C3">
              <w:rPr>
                <w:rFonts w:ascii="Arial" w:hAnsi="Arial" w:cs="Arial"/>
                <w:color w:val="0F243E"/>
                <w:sz w:val="22"/>
                <w:szCs w:val="22"/>
              </w:rPr>
              <w:t xml:space="preserve">Uspostaviće se kontakt sa 4 učenika osnovnih i 14 učenika srednjih škola koji su pokazali najbolje na državnom takmičenju i još najmanje dva učesnika, koji nisu osvojili nagrade, ali su dobili posebne preporuke profesora. </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Spisak učesnika</w:t>
            </w:r>
          </w:p>
        </w:tc>
        <w:tc>
          <w:tcPr>
            <w:tcW w:w="1261"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rPr>
                <w:rFonts w:ascii="Arial" w:hAnsi="Arial" w:cs="Arial"/>
                <w:color w:val="0F243E"/>
                <w:sz w:val="22"/>
                <w:szCs w:val="22"/>
              </w:rPr>
            </w:pPr>
            <w:r w:rsidRPr="00FA09C3">
              <w:rPr>
                <w:rFonts w:ascii="Arial" w:hAnsi="Arial" w:cs="Arial"/>
                <w:color w:val="0F243E"/>
                <w:sz w:val="22"/>
                <w:szCs w:val="22"/>
                <w:lang w:val="sl-SI"/>
              </w:rPr>
              <w:t>Podgorica</w:t>
            </w:r>
          </w:p>
        </w:tc>
      </w:tr>
      <w:tr w:rsidR="00FA09C3" w:rsidRPr="00FA09C3" w:rsidTr="00621522">
        <w:trPr>
          <w:trHeight w:val="114"/>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0270E8">
            <w:pPr>
              <w:rPr>
                <w:rFonts w:ascii="Arial" w:hAnsi="Arial" w:cs="Arial"/>
                <w:color w:val="0F243E"/>
                <w:sz w:val="22"/>
                <w:szCs w:val="22"/>
                <w:lang w:val="sl-SI"/>
              </w:rPr>
            </w:pPr>
            <w:r w:rsidRPr="00FA09C3">
              <w:rPr>
                <w:rFonts w:ascii="Arial" w:hAnsi="Arial" w:cs="Arial"/>
                <w:color w:val="0F243E"/>
                <w:sz w:val="22"/>
                <w:szCs w:val="22"/>
                <w:lang w:val="sl-SI"/>
              </w:rPr>
              <w:t>Obezbjeđivanje profesora</w:t>
            </w:r>
          </w:p>
        </w:tc>
        <w:tc>
          <w:tcPr>
            <w:tcW w:w="4230"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Angažovanje sedam predavača sa Univerziteta Crne Gore i svijeta koji bi kroz predavanja, vježbe i seminarske radove, učenicima predstavili osnove metodike istraživačkog rada, filozofiju prirodnih zakona i približili front savremenih istraživanja u nauci.</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Spisak profesora</w:t>
            </w:r>
          </w:p>
        </w:tc>
        <w:tc>
          <w:tcPr>
            <w:tcW w:w="1261" w:type="dxa"/>
            <w:tcBorders>
              <w:top w:val="single" w:sz="6" w:space="0" w:color="auto"/>
              <w:left w:val="single" w:sz="6" w:space="0" w:color="auto"/>
              <w:bottom w:val="single" w:sz="6" w:space="0" w:color="auto"/>
              <w:right w:val="single" w:sz="6" w:space="0" w:color="auto"/>
            </w:tcBorders>
            <w:shd w:val="clear" w:color="auto" w:fill="auto"/>
          </w:tcPr>
          <w:p w:rsidR="00FA09C3" w:rsidRPr="00FA09C3" w:rsidRDefault="00FA09C3" w:rsidP="00621522">
            <w:pPr>
              <w:rPr>
                <w:rFonts w:ascii="Arial" w:hAnsi="Arial" w:cs="Arial"/>
                <w:color w:val="0F243E"/>
                <w:sz w:val="22"/>
                <w:szCs w:val="22"/>
              </w:rPr>
            </w:pPr>
            <w:r w:rsidRPr="00FA09C3">
              <w:rPr>
                <w:rFonts w:ascii="Arial" w:hAnsi="Arial" w:cs="Arial"/>
                <w:color w:val="0F243E"/>
                <w:sz w:val="22"/>
                <w:szCs w:val="22"/>
                <w:lang w:val="sl-SI"/>
              </w:rPr>
              <w:t>Podgorica</w:t>
            </w:r>
          </w:p>
        </w:tc>
      </w:tr>
      <w:tr w:rsidR="00FA09C3" w:rsidRPr="00FA09C3" w:rsidTr="00621522">
        <w:trPr>
          <w:trHeight w:val="190"/>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Detaljan istraživački program i agenda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jc w:val="both"/>
              <w:rPr>
                <w:rFonts w:ascii="Arial" w:hAnsi="Arial" w:cs="Arial"/>
                <w:color w:val="0F243E"/>
                <w:sz w:val="22"/>
                <w:szCs w:val="22"/>
                <w:lang w:val="sl-SI"/>
              </w:rPr>
            </w:pPr>
            <w:r w:rsidRPr="00FA09C3">
              <w:rPr>
                <w:rFonts w:ascii="Arial" w:hAnsi="Arial" w:cs="Arial"/>
                <w:color w:val="0F243E"/>
                <w:sz w:val="22"/>
                <w:szCs w:val="22"/>
                <w:lang w:val="sl-SI"/>
              </w:rPr>
              <w:t>Profesori i studenti angažovani na projektu će zaključiti program na osnovu potvrđenih gostovanja profesora i potvrđenog agnažmana ostalih saradnika.</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Konačan program i agenda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rPr>
            </w:pPr>
            <w:r w:rsidRPr="00FA09C3">
              <w:rPr>
                <w:rFonts w:ascii="Arial" w:hAnsi="Arial" w:cs="Arial"/>
                <w:color w:val="0F243E"/>
                <w:sz w:val="22"/>
                <w:szCs w:val="22"/>
                <w:lang w:val="sl-SI"/>
              </w:rPr>
              <w:t>Podgorica</w:t>
            </w:r>
          </w:p>
        </w:tc>
      </w:tr>
      <w:tr w:rsidR="00FA09C3" w:rsidRPr="00FA09C3" w:rsidTr="00621522">
        <w:trPr>
          <w:trHeight w:val="87"/>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Logistika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0270E8">
            <w:pPr>
              <w:rPr>
                <w:rFonts w:ascii="Arial" w:hAnsi="Arial" w:cs="Arial"/>
                <w:color w:val="0F243E"/>
                <w:sz w:val="22"/>
                <w:szCs w:val="22"/>
                <w:lang w:val="sl-SI"/>
              </w:rPr>
            </w:pPr>
            <w:r w:rsidRPr="00FA09C3">
              <w:rPr>
                <w:rFonts w:ascii="Arial" w:hAnsi="Arial" w:cs="Arial"/>
                <w:color w:val="0F243E"/>
                <w:sz w:val="22"/>
                <w:szCs w:val="22"/>
                <w:lang w:val="sl-SI"/>
              </w:rPr>
              <w:t>Obezbijediće se potrebna logistika: prevoz, smještaj, hrana. Formiraće se pravila ponašanja, lista hitnih brojeva telefona, obavijestiti najbliža ambulanta o postojanju kampa (</w:t>
            </w:r>
            <w:r w:rsidR="000270E8">
              <w:rPr>
                <w:rFonts w:ascii="Arial" w:hAnsi="Arial" w:cs="Arial"/>
                <w:color w:val="0F243E"/>
                <w:sz w:val="22"/>
                <w:szCs w:val="22"/>
                <w:lang w:val="sl-SI"/>
              </w:rPr>
              <w:t>Ivanova Korita</w:t>
            </w:r>
            <w:r w:rsidRPr="00FA09C3">
              <w:rPr>
                <w:rFonts w:ascii="Arial" w:hAnsi="Arial" w:cs="Arial"/>
                <w:color w:val="0F243E"/>
                <w:sz w:val="22"/>
                <w:szCs w:val="22"/>
                <w:lang w:val="sl-SI"/>
              </w:rPr>
              <w:t>) i oformiti mini apoteka sa prvom pomoći.</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Obezbijeđena logistika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Podgorica</w:t>
            </w:r>
            <w:r w:rsidR="000270E8">
              <w:rPr>
                <w:rFonts w:ascii="Arial" w:hAnsi="Arial" w:cs="Arial"/>
                <w:color w:val="0F243E"/>
                <w:sz w:val="22"/>
                <w:szCs w:val="22"/>
                <w:lang w:val="sl-SI"/>
              </w:rPr>
              <w:t>Ivanova Korita</w:t>
            </w:r>
          </w:p>
        </w:tc>
      </w:tr>
      <w:tr w:rsidR="00FA09C3" w:rsidRPr="00FA09C3" w:rsidTr="00621522">
        <w:trPr>
          <w:trHeight w:val="87"/>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Nabavka materijala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Obezbijediće se osnovna didaktička pomagala: projektor, flip-chart, materijal za oglede, flomasteri, blokovi, markeri, olovke...</w:t>
            </w:r>
          </w:p>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Pipremiće se eksperimentalna tehnika (kupovinom ili konstrukcijom) neophodna za izvođenje opita i istraživačkom programa</w:t>
            </w:r>
          </w:p>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Takođe, osmisliće se i pripremiti paket individualizovanih materijala za učesnike koji sadrže majcu, ID, blok, olovku, torbu.</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Obezbijeđen potreban materijal</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Crna Gora</w:t>
            </w:r>
          </w:p>
        </w:tc>
      </w:tr>
      <w:tr w:rsidR="00FA09C3" w:rsidRPr="00FA09C3" w:rsidTr="00621522">
        <w:trPr>
          <w:trHeight w:val="87"/>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Osmišljavanje i štampanje postera i flajera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Projektni tim će osmisliti postere koji promovišu Program i daju osnovne informacije o njemu za učesnike i predavače.</w:t>
            </w:r>
          </w:p>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Takođe, učesnici i predavači će dobiti posebno dizajnirane flajere gdje će biti predstavljen program Kampa.</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Štampano najmanje 30 postera, 100 flajera i 2 rollwall-a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Podgorica</w:t>
            </w:r>
          </w:p>
        </w:tc>
      </w:tr>
      <w:tr w:rsidR="00FA09C3" w:rsidRPr="00FA09C3" w:rsidTr="00621522">
        <w:trPr>
          <w:trHeight w:val="87"/>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PR aktivnosti</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Koordinator projekta će obavijestiti medije o projektu i postaviti najmanje dvije vijesti na zvaničan sajt projekta, www.prona.org.</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AA01EC">
            <w:pPr>
              <w:rPr>
                <w:rFonts w:ascii="Arial" w:hAnsi="Arial" w:cs="Arial"/>
                <w:color w:val="0F243E"/>
                <w:sz w:val="22"/>
                <w:szCs w:val="22"/>
                <w:lang w:val="sl-SI"/>
              </w:rPr>
            </w:pPr>
            <w:r w:rsidRPr="00FA09C3">
              <w:rPr>
                <w:rFonts w:ascii="Arial" w:hAnsi="Arial" w:cs="Arial"/>
                <w:color w:val="0F243E"/>
                <w:sz w:val="22"/>
                <w:szCs w:val="22"/>
                <w:lang w:val="sl-SI"/>
              </w:rPr>
              <w:t xml:space="preserve">Javnost upoznata </w:t>
            </w:r>
            <w:r w:rsidR="00AA01EC">
              <w:rPr>
                <w:rFonts w:ascii="Arial" w:hAnsi="Arial" w:cs="Arial"/>
                <w:color w:val="0F243E"/>
                <w:sz w:val="22"/>
                <w:szCs w:val="22"/>
                <w:lang w:val="sl-SI"/>
              </w:rPr>
              <w:t xml:space="preserve">o </w:t>
            </w:r>
            <w:r w:rsidRPr="00FA09C3">
              <w:rPr>
                <w:rFonts w:ascii="Arial" w:hAnsi="Arial" w:cs="Arial"/>
                <w:color w:val="0F243E"/>
                <w:sz w:val="22"/>
                <w:szCs w:val="22"/>
                <w:lang w:val="sl-SI"/>
              </w:rPr>
              <w:t>projekt</w:t>
            </w:r>
            <w:r w:rsidR="00AA01EC">
              <w:rPr>
                <w:rFonts w:ascii="Arial" w:hAnsi="Arial" w:cs="Arial"/>
                <w:color w:val="0F243E"/>
                <w:sz w:val="22"/>
                <w:szCs w:val="22"/>
                <w:lang w:val="sl-SI"/>
              </w:rPr>
              <w:t>u</w:t>
            </w:r>
            <w:r w:rsidRPr="00FA09C3">
              <w:rPr>
                <w:rFonts w:ascii="Arial" w:hAnsi="Arial" w:cs="Arial"/>
                <w:color w:val="0F243E"/>
                <w:sz w:val="22"/>
                <w:szCs w:val="22"/>
                <w:lang w:val="sl-SI"/>
              </w:rPr>
              <w:t xml:space="preserve"> i problem</w:t>
            </w:r>
            <w:r w:rsidR="00AA01EC">
              <w:rPr>
                <w:rFonts w:ascii="Arial" w:hAnsi="Arial" w:cs="Arial"/>
                <w:color w:val="0F243E"/>
                <w:sz w:val="22"/>
                <w:szCs w:val="22"/>
                <w:lang w:val="sl-SI"/>
              </w:rPr>
              <w:t>u</w:t>
            </w:r>
            <w:r w:rsidRPr="00FA09C3">
              <w:rPr>
                <w:rFonts w:ascii="Arial" w:hAnsi="Arial" w:cs="Arial"/>
                <w:color w:val="0F243E"/>
                <w:sz w:val="22"/>
                <w:szCs w:val="22"/>
                <w:lang w:val="sl-SI"/>
              </w:rPr>
              <w:t xml:space="preserve"> koji projekat tretira.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Crna Gora</w:t>
            </w:r>
          </w:p>
        </w:tc>
      </w:tr>
      <w:tr w:rsidR="00FA09C3" w:rsidRPr="00FA09C3" w:rsidTr="00621522">
        <w:trPr>
          <w:trHeight w:val="87"/>
        </w:trPr>
        <w:tc>
          <w:tcPr>
            <w:tcW w:w="9451" w:type="dxa"/>
            <w:gridSpan w:val="5"/>
            <w:tcBorders>
              <w:top w:val="single" w:sz="6" w:space="0" w:color="auto"/>
              <w:left w:val="single" w:sz="6" w:space="0" w:color="auto"/>
              <w:bottom w:val="single" w:sz="6" w:space="0" w:color="auto"/>
              <w:right w:val="single" w:sz="6" w:space="0" w:color="auto"/>
            </w:tcBorders>
            <w:shd w:val="clear" w:color="auto" w:fill="D9D9D9"/>
          </w:tcPr>
          <w:p w:rsidR="00FA09C3" w:rsidRPr="00FA09C3" w:rsidRDefault="00FA09C3" w:rsidP="00621522">
            <w:pPr>
              <w:jc w:val="center"/>
              <w:rPr>
                <w:rFonts w:ascii="Arial" w:hAnsi="Arial" w:cs="Arial"/>
                <w:b/>
                <w:i/>
                <w:color w:val="0F243E"/>
                <w:sz w:val="22"/>
                <w:szCs w:val="22"/>
                <w:shd w:val="clear" w:color="auto" w:fill="D9D9D9"/>
                <w:lang w:val="sl-SI"/>
              </w:rPr>
            </w:pPr>
            <w:r w:rsidRPr="00FA09C3">
              <w:rPr>
                <w:rFonts w:ascii="Arial" w:hAnsi="Arial" w:cs="Arial"/>
                <w:b/>
                <w:i/>
                <w:color w:val="0F243E"/>
                <w:sz w:val="22"/>
                <w:szCs w:val="22"/>
                <w:shd w:val="clear" w:color="auto" w:fill="D9D9D9"/>
                <w:lang w:val="sl-SI"/>
              </w:rPr>
              <w:t>Implementaciona faza</w:t>
            </w:r>
          </w:p>
          <w:p w:rsidR="00FA09C3" w:rsidRPr="00FA09C3" w:rsidRDefault="00FA09C3" w:rsidP="000270E8">
            <w:pPr>
              <w:jc w:val="center"/>
              <w:rPr>
                <w:rFonts w:ascii="Arial" w:hAnsi="Arial" w:cs="Arial"/>
                <w:i/>
                <w:color w:val="0F243E"/>
                <w:sz w:val="22"/>
                <w:szCs w:val="22"/>
              </w:rPr>
            </w:pPr>
            <w:r w:rsidRPr="00FA09C3">
              <w:rPr>
                <w:rFonts w:ascii="Arial" w:hAnsi="Arial" w:cs="Arial"/>
                <w:i/>
                <w:color w:val="0F243E"/>
                <w:sz w:val="22"/>
                <w:szCs w:val="22"/>
                <w:shd w:val="clear" w:color="auto" w:fill="D9D9D9"/>
                <w:lang w:val="sl-SI"/>
              </w:rPr>
              <w:lastRenderedPageBreak/>
              <w:t>K</w:t>
            </w:r>
            <w:r w:rsidRPr="00FA09C3">
              <w:rPr>
                <w:rFonts w:ascii="Arial" w:hAnsi="Arial" w:cs="Arial"/>
                <w:i/>
                <w:color w:val="0F243E"/>
                <w:sz w:val="22"/>
                <w:szCs w:val="22"/>
                <w:shd w:val="clear" w:color="auto" w:fill="D9D9D9"/>
              </w:rPr>
              <w:t xml:space="preserve">ljučni događaji i komponente  projekta predstavlja mentorski rad sa 20 nadarenih srednjoškolaca i sedam studenata Univerziteta Crne Gore, istraživački Kamp </w:t>
            </w:r>
            <w:r w:rsidR="000270E8">
              <w:rPr>
                <w:rFonts w:ascii="Arial" w:hAnsi="Arial" w:cs="Arial"/>
                <w:i/>
                <w:color w:val="0F243E"/>
                <w:sz w:val="22"/>
                <w:szCs w:val="22"/>
                <w:shd w:val="clear" w:color="auto" w:fill="D9D9D9"/>
              </w:rPr>
              <w:t xml:space="preserve">na Ivanovim Kortima </w:t>
            </w:r>
            <w:r w:rsidR="00AA01EC">
              <w:rPr>
                <w:rFonts w:ascii="Arial" w:hAnsi="Arial" w:cs="Arial"/>
                <w:i/>
                <w:color w:val="0F243E"/>
                <w:sz w:val="22"/>
                <w:szCs w:val="22"/>
                <w:shd w:val="clear" w:color="auto" w:fill="D9D9D9"/>
              </w:rPr>
              <w:t xml:space="preserve">i seminar </w:t>
            </w:r>
            <w:r w:rsidRPr="00FA09C3">
              <w:rPr>
                <w:rFonts w:ascii="Arial" w:hAnsi="Arial" w:cs="Arial"/>
                <w:i/>
                <w:color w:val="0F243E"/>
                <w:sz w:val="22"/>
                <w:szCs w:val="22"/>
                <w:shd w:val="clear" w:color="auto" w:fill="D9D9D9"/>
                <w:lang w:val="sl-SI"/>
              </w:rPr>
              <w:t>na kom će učenici predstaviti rezultate samostalnog istraživačkog rada</w:t>
            </w:r>
            <w:r w:rsidRPr="00FA09C3">
              <w:rPr>
                <w:rFonts w:ascii="Arial" w:hAnsi="Arial" w:cs="Arial"/>
                <w:i/>
                <w:color w:val="0F243E"/>
                <w:sz w:val="22"/>
                <w:szCs w:val="22"/>
                <w:shd w:val="clear" w:color="auto" w:fill="D9D9D9"/>
              </w:rPr>
              <w:t>.</w:t>
            </w:r>
          </w:p>
        </w:tc>
      </w:tr>
      <w:tr w:rsidR="00FA09C3" w:rsidRPr="00FA09C3" w:rsidTr="00621522">
        <w:trPr>
          <w:trHeight w:val="87"/>
        </w:trPr>
        <w:tc>
          <w:tcPr>
            <w:tcW w:w="9451" w:type="dxa"/>
            <w:gridSpan w:val="5"/>
            <w:tcBorders>
              <w:top w:val="single" w:sz="6" w:space="0" w:color="auto"/>
              <w:left w:val="single" w:sz="6" w:space="0" w:color="auto"/>
              <w:bottom w:val="single" w:sz="6" w:space="0" w:color="auto"/>
              <w:right w:val="single" w:sz="6" w:space="0" w:color="auto"/>
            </w:tcBorders>
            <w:shd w:val="clear" w:color="auto" w:fill="D9D9D9"/>
          </w:tcPr>
          <w:p w:rsidR="00FA09C3" w:rsidRPr="00FA09C3" w:rsidRDefault="000270E8" w:rsidP="00621522">
            <w:pPr>
              <w:jc w:val="center"/>
              <w:rPr>
                <w:rFonts w:ascii="Arial" w:hAnsi="Arial" w:cs="Arial"/>
                <w:b/>
                <w:i/>
                <w:color w:val="0F243E"/>
                <w:sz w:val="22"/>
                <w:szCs w:val="22"/>
                <w:shd w:val="clear" w:color="auto" w:fill="D9D9D9"/>
                <w:lang w:val="sl-SI"/>
              </w:rPr>
            </w:pPr>
            <w:r>
              <w:rPr>
                <w:rFonts w:ascii="Arial" w:hAnsi="Arial" w:cs="Arial"/>
                <w:b/>
                <w:i/>
                <w:color w:val="0F243E"/>
                <w:sz w:val="22"/>
                <w:szCs w:val="22"/>
                <w:shd w:val="clear" w:color="auto" w:fill="D9D9D9"/>
                <w:lang w:val="sl-SI"/>
              </w:rPr>
              <w:lastRenderedPageBreak/>
              <w:t>Kamp</w:t>
            </w:r>
          </w:p>
          <w:p w:rsidR="00FA09C3" w:rsidRPr="00FA09C3" w:rsidRDefault="000270E8" w:rsidP="00621522">
            <w:pPr>
              <w:ind w:left="720"/>
              <w:jc w:val="both"/>
              <w:rPr>
                <w:rFonts w:ascii="Arial" w:hAnsi="Arial" w:cs="Arial"/>
                <w:color w:val="0F243E"/>
                <w:sz w:val="22"/>
                <w:szCs w:val="22"/>
              </w:rPr>
            </w:pPr>
            <w:r>
              <w:rPr>
                <w:rFonts w:ascii="Arial" w:hAnsi="Arial" w:cs="Arial"/>
                <w:i/>
                <w:color w:val="0F243E"/>
                <w:sz w:val="22"/>
                <w:szCs w:val="22"/>
                <w:shd w:val="clear" w:color="auto" w:fill="D9D9D9"/>
              </w:rPr>
              <w:t>P</w:t>
            </w:r>
            <w:r w:rsidR="00FA09C3" w:rsidRPr="00FA09C3">
              <w:rPr>
                <w:rFonts w:ascii="Arial" w:hAnsi="Arial" w:cs="Arial"/>
                <w:i/>
                <w:color w:val="0F243E"/>
                <w:sz w:val="22"/>
                <w:szCs w:val="22"/>
                <w:shd w:val="clear" w:color="auto" w:fill="D9D9D9"/>
              </w:rPr>
              <w:t xml:space="preserve">etodnevni kamp </w:t>
            </w:r>
            <w:r>
              <w:rPr>
                <w:rFonts w:ascii="Arial" w:hAnsi="Arial" w:cs="Arial"/>
                <w:i/>
                <w:color w:val="0F243E"/>
                <w:sz w:val="22"/>
                <w:szCs w:val="22"/>
                <w:shd w:val="clear" w:color="auto" w:fill="D9D9D9"/>
              </w:rPr>
              <w:t>biće održan na Ivanovim Koritima</w:t>
            </w:r>
            <w:r w:rsidR="00FA09C3" w:rsidRPr="00FA09C3">
              <w:rPr>
                <w:rFonts w:ascii="Arial" w:hAnsi="Arial" w:cs="Arial"/>
                <w:i/>
                <w:color w:val="0F243E"/>
                <w:sz w:val="22"/>
                <w:szCs w:val="22"/>
                <w:shd w:val="clear" w:color="auto" w:fill="D9D9D9"/>
              </w:rPr>
              <w:t xml:space="preserve">, za 20 nadarenih osnovaca i srednjoškolaca, </w:t>
            </w:r>
            <w:r w:rsidR="00AA01EC">
              <w:rPr>
                <w:rFonts w:ascii="Arial" w:hAnsi="Arial" w:cs="Arial"/>
                <w:color w:val="0F243E"/>
                <w:sz w:val="22"/>
                <w:szCs w:val="22"/>
              </w:rPr>
              <w:t>radi</w:t>
            </w:r>
            <w:r w:rsidR="00FA09C3" w:rsidRPr="00FA09C3">
              <w:rPr>
                <w:rFonts w:ascii="Arial" w:hAnsi="Arial" w:cs="Arial"/>
                <w:color w:val="0F243E"/>
                <w:sz w:val="22"/>
                <w:szCs w:val="22"/>
              </w:rPr>
              <w:t xml:space="preserve"> učenja metodologije naučno-istraživačkog rada, kao i razvoja kreativnog i problemskog pristupa u rješavanju problema. Poseban akcenat će biti na programskim jedinicama:</w:t>
            </w:r>
          </w:p>
          <w:p w:rsidR="00FA09C3" w:rsidRPr="00FA09C3" w:rsidRDefault="00FA09C3" w:rsidP="00FA09C3">
            <w:pPr>
              <w:numPr>
                <w:ilvl w:val="1"/>
                <w:numId w:val="22"/>
              </w:numPr>
              <w:ind w:left="720" w:firstLine="540"/>
              <w:jc w:val="both"/>
              <w:rPr>
                <w:rFonts w:ascii="Arial" w:hAnsi="Arial" w:cs="Arial"/>
                <w:color w:val="0F243E"/>
                <w:sz w:val="22"/>
                <w:szCs w:val="22"/>
                <w:lang w:val="pl-PL"/>
              </w:rPr>
            </w:pPr>
            <w:r w:rsidRPr="00FA09C3">
              <w:rPr>
                <w:rFonts w:ascii="Arial" w:hAnsi="Arial" w:cs="Arial"/>
                <w:color w:val="0F243E"/>
                <w:sz w:val="22"/>
                <w:szCs w:val="22"/>
                <w:lang w:val="pl-PL"/>
              </w:rPr>
              <w:t>Laboratorijski praktikum, ogledi u prirodi;</w:t>
            </w:r>
          </w:p>
          <w:p w:rsidR="00FA09C3" w:rsidRPr="00FA09C3" w:rsidRDefault="00FA09C3" w:rsidP="00FA09C3">
            <w:pPr>
              <w:numPr>
                <w:ilvl w:val="1"/>
                <w:numId w:val="22"/>
              </w:numPr>
              <w:ind w:left="720" w:firstLine="540"/>
              <w:jc w:val="both"/>
              <w:rPr>
                <w:rFonts w:ascii="Arial" w:hAnsi="Arial" w:cs="Arial"/>
                <w:color w:val="0F243E"/>
                <w:sz w:val="22"/>
                <w:szCs w:val="22"/>
                <w:lang w:val="pl-PL"/>
              </w:rPr>
            </w:pPr>
            <w:r w:rsidRPr="00FA09C3">
              <w:rPr>
                <w:rFonts w:ascii="Arial" w:hAnsi="Arial" w:cs="Arial"/>
                <w:color w:val="0F243E"/>
                <w:sz w:val="22"/>
                <w:szCs w:val="22"/>
                <w:lang w:val="pl-PL"/>
              </w:rPr>
              <w:t>Obrada rezultata mjerenja;</w:t>
            </w:r>
          </w:p>
          <w:p w:rsidR="00FA09C3" w:rsidRPr="00FA09C3" w:rsidRDefault="00FA09C3" w:rsidP="00FA09C3">
            <w:pPr>
              <w:numPr>
                <w:ilvl w:val="1"/>
                <w:numId w:val="22"/>
              </w:numPr>
              <w:ind w:left="720" w:firstLine="540"/>
              <w:jc w:val="both"/>
              <w:rPr>
                <w:rFonts w:ascii="Arial" w:hAnsi="Arial" w:cs="Arial"/>
                <w:color w:val="0F243E"/>
                <w:sz w:val="22"/>
                <w:szCs w:val="22"/>
                <w:lang w:val="pl-PL"/>
              </w:rPr>
            </w:pPr>
            <w:r w:rsidRPr="00FA09C3">
              <w:rPr>
                <w:rFonts w:ascii="Arial" w:hAnsi="Arial" w:cs="Arial"/>
                <w:color w:val="0F243E"/>
                <w:sz w:val="22"/>
                <w:szCs w:val="22"/>
                <w:lang w:val="pl-PL"/>
              </w:rPr>
              <w:t>Računske vježbe i problemi;</w:t>
            </w:r>
          </w:p>
          <w:p w:rsidR="00FA09C3" w:rsidRPr="00FA09C3" w:rsidRDefault="00FA09C3" w:rsidP="00FA09C3">
            <w:pPr>
              <w:numPr>
                <w:ilvl w:val="1"/>
                <w:numId w:val="22"/>
              </w:numPr>
              <w:ind w:left="720" w:firstLine="540"/>
              <w:jc w:val="both"/>
              <w:rPr>
                <w:rFonts w:ascii="Arial" w:hAnsi="Arial" w:cs="Arial"/>
                <w:color w:val="0F243E"/>
                <w:sz w:val="22"/>
                <w:szCs w:val="22"/>
              </w:rPr>
            </w:pPr>
            <w:r w:rsidRPr="00FA09C3">
              <w:rPr>
                <w:rFonts w:ascii="Arial" w:hAnsi="Arial" w:cs="Arial"/>
                <w:color w:val="0F243E"/>
                <w:sz w:val="22"/>
                <w:szCs w:val="22"/>
                <w:lang w:val="pl-PL"/>
              </w:rPr>
              <w:t>Samostalni istraživački projekti polaznika kampa;</w:t>
            </w:r>
            <w:r w:rsidRPr="00FA09C3">
              <w:rPr>
                <w:rFonts w:ascii="Arial" w:hAnsi="Arial" w:cs="Arial"/>
                <w:color w:val="0F243E"/>
                <w:sz w:val="22"/>
                <w:szCs w:val="22"/>
              </w:rPr>
              <w:t xml:space="preserve"> </w:t>
            </w:r>
          </w:p>
          <w:p w:rsidR="00FA09C3" w:rsidRPr="00FA09C3" w:rsidRDefault="00FA09C3" w:rsidP="00FA09C3">
            <w:pPr>
              <w:numPr>
                <w:ilvl w:val="1"/>
                <w:numId w:val="22"/>
              </w:numPr>
              <w:ind w:left="720" w:firstLine="540"/>
              <w:jc w:val="both"/>
              <w:rPr>
                <w:rFonts w:ascii="Arial" w:hAnsi="Arial" w:cs="Arial"/>
                <w:color w:val="0F243E"/>
                <w:sz w:val="22"/>
                <w:szCs w:val="22"/>
              </w:rPr>
            </w:pPr>
            <w:r w:rsidRPr="00FA09C3">
              <w:rPr>
                <w:rFonts w:ascii="Arial" w:hAnsi="Arial" w:cs="Arial"/>
                <w:color w:val="0F243E"/>
                <w:sz w:val="22"/>
                <w:szCs w:val="22"/>
              </w:rPr>
              <w:t>Interaktivna predavanja vodećih istraživača o naučnim dostignućima i aktuelnim problemima.</w:t>
            </w:r>
          </w:p>
          <w:p w:rsidR="00FA09C3" w:rsidRPr="00FA09C3" w:rsidRDefault="00FA09C3" w:rsidP="000270E8">
            <w:pPr>
              <w:ind w:left="720"/>
              <w:jc w:val="both"/>
              <w:rPr>
                <w:rFonts w:ascii="Arial" w:hAnsi="Arial" w:cs="Arial"/>
                <w:b/>
                <w:i/>
                <w:color w:val="0F243E"/>
                <w:sz w:val="22"/>
                <w:szCs w:val="22"/>
                <w:shd w:val="clear" w:color="auto" w:fill="D9D9D9"/>
                <w:lang w:val="sl-SI"/>
              </w:rPr>
            </w:pPr>
            <w:r w:rsidRPr="00FA09C3">
              <w:rPr>
                <w:rFonts w:ascii="Arial" w:hAnsi="Arial" w:cs="Arial"/>
                <w:i/>
                <w:color w:val="0F243E"/>
                <w:sz w:val="22"/>
                <w:szCs w:val="22"/>
                <w:shd w:val="clear" w:color="auto" w:fill="D9D9D9"/>
              </w:rPr>
              <w:t xml:space="preserve">Predavači na </w:t>
            </w:r>
            <w:r w:rsidR="000270E8">
              <w:rPr>
                <w:rFonts w:ascii="Arial" w:hAnsi="Arial" w:cs="Arial"/>
                <w:i/>
                <w:color w:val="0F243E"/>
                <w:sz w:val="22"/>
                <w:szCs w:val="22"/>
                <w:shd w:val="clear" w:color="auto" w:fill="D9D9D9"/>
              </w:rPr>
              <w:t xml:space="preserve">Kampu </w:t>
            </w:r>
            <w:r w:rsidRPr="00FA09C3">
              <w:rPr>
                <w:rFonts w:ascii="Arial" w:hAnsi="Arial" w:cs="Arial"/>
                <w:i/>
                <w:color w:val="0F243E"/>
                <w:sz w:val="22"/>
                <w:szCs w:val="22"/>
                <w:shd w:val="clear" w:color="auto" w:fill="D9D9D9"/>
              </w:rPr>
              <w:t>će biti vodeći naučnici i zemlje i svijeta.</w:t>
            </w:r>
            <w:r w:rsidRPr="00FA09C3">
              <w:rPr>
                <w:rFonts w:ascii="Arial" w:hAnsi="Arial" w:cs="Arial"/>
                <w:color w:val="0F243E"/>
                <w:sz w:val="22"/>
                <w:szCs w:val="22"/>
              </w:rPr>
              <w:t xml:space="preserve"> </w:t>
            </w:r>
            <w:r w:rsidRPr="00FA09C3">
              <w:rPr>
                <w:rFonts w:ascii="Arial" w:hAnsi="Arial" w:cs="Arial"/>
                <w:i/>
                <w:color w:val="0F243E"/>
                <w:sz w:val="22"/>
                <w:szCs w:val="22"/>
                <w:shd w:val="clear" w:color="auto" w:fill="D9D9D9"/>
              </w:rPr>
              <w:t>Izvještaj sa prethodnih škola je  dostupan na web prezentaciji www.prona.org.</w:t>
            </w:r>
          </w:p>
        </w:tc>
      </w:tr>
      <w:tr w:rsidR="00FA09C3" w:rsidRPr="00FA09C3" w:rsidTr="00621522">
        <w:trPr>
          <w:trHeight w:val="876"/>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Predavanja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Na osnovu pripremljene agende, predavanja gostujućih profesora će biti interaktivna i održana na crnogorskom, engleskom i ruskom jeziku uz obezbijeđen prevod za učenike.</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 xml:space="preserve">Održana predavanja u najmanje sedam različitih oblasti </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CF6149" w:rsidP="00621522">
            <w:pPr>
              <w:rPr>
                <w:rFonts w:ascii="Arial" w:hAnsi="Arial" w:cs="Arial"/>
                <w:color w:val="0F243E"/>
                <w:sz w:val="22"/>
                <w:szCs w:val="22"/>
                <w:lang w:val="sl-SI"/>
              </w:rPr>
            </w:pPr>
            <w:r>
              <w:rPr>
                <w:rFonts w:ascii="Arial" w:hAnsi="Arial" w:cs="Arial"/>
                <w:color w:val="0F243E"/>
                <w:sz w:val="22"/>
                <w:szCs w:val="22"/>
                <w:lang w:val="sl-SI"/>
              </w:rPr>
              <w:t>UCG i Ivanova Korita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Vježbe radioničarskog tipa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Studenti će držati inspirativne računske i praktične vježbe za učenike, fokusirajući se na problemski prilaz u fundamentalnim naukama.</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Održano najmanje 12 vježbi</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UCG</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Ogledi u prirodi</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Profesori i studenti će pripremiti zanimljive eksperimente - oglede u prirodi sa ciljem pospješivanja multidisciplinarnog načina razmišljanja.</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Implementirano najmanje 10 ogleda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CF6149" w:rsidP="00621522">
            <w:pPr>
              <w:rPr>
                <w:rFonts w:ascii="Arial" w:hAnsi="Arial" w:cs="Arial"/>
                <w:color w:val="0F243E"/>
                <w:sz w:val="22"/>
                <w:szCs w:val="22"/>
                <w:lang w:val="sl-SI"/>
              </w:rPr>
            </w:pPr>
            <w:r>
              <w:rPr>
                <w:rFonts w:ascii="Arial" w:hAnsi="Arial" w:cs="Arial"/>
                <w:color w:val="0F243E"/>
                <w:sz w:val="22"/>
                <w:szCs w:val="22"/>
                <w:lang w:val="sl-SI"/>
              </w:rPr>
              <w:t>Ivanova Korita i Virpazar</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Samostalan rad polaznika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 xml:space="preserve">Polaznici seminara će imati specifične zadatke u obliku računskih problema, tema za seminarske radove i malih samostalnih eksperimenata. </w:t>
            </w:r>
          </w:p>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Tokom ovog perioda će se osmisliti teme za samostalan rad tokom jesenjih i zimskih mjeseci.</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Najmanje 16 učenika uspješno završilo samostalne zadatke</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CF6149" w:rsidP="00621522">
            <w:pPr>
              <w:rPr>
                <w:rFonts w:ascii="Arial" w:hAnsi="Arial" w:cs="Arial"/>
                <w:color w:val="0F243E"/>
                <w:sz w:val="22"/>
                <w:szCs w:val="22"/>
              </w:rPr>
            </w:pPr>
            <w:r>
              <w:rPr>
                <w:rFonts w:ascii="Arial" w:hAnsi="Arial" w:cs="Arial"/>
                <w:color w:val="0F243E"/>
                <w:sz w:val="22"/>
                <w:szCs w:val="22"/>
                <w:lang w:val="sl-SI"/>
              </w:rPr>
              <w:t xml:space="preserve">Ivanova Korita, UCG i </w:t>
            </w:r>
            <w:r w:rsidR="00FA09C3" w:rsidRPr="00FA09C3">
              <w:rPr>
                <w:rFonts w:ascii="Arial" w:hAnsi="Arial" w:cs="Arial"/>
                <w:color w:val="0F243E"/>
                <w:sz w:val="22"/>
                <w:szCs w:val="22"/>
                <w:lang w:val="sl-SI"/>
              </w:rPr>
              <w:t>Virpazar</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Seminar za studente</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ind w:leftChars="-7" w:left="-17" w:firstLineChars="7" w:firstLine="15"/>
              <w:rPr>
                <w:rFonts w:ascii="Arial" w:hAnsi="Arial" w:cs="Arial"/>
                <w:color w:val="0F243E"/>
                <w:sz w:val="22"/>
                <w:szCs w:val="22"/>
                <w:lang w:val="sl-SI"/>
              </w:rPr>
            </w:pPr>
            <w:r w:rsidRPr="00FA09C3">
              <w:rPr>
                <w:rFonts w:ascii="Arial" w:hAnsi="Arial" w:cs="Arial"/>
                <w:color w:val="0F243E"/>
                <w:sz w:val="22"/>
                <w:szCs w:val="22"/>
                <w:lang w:val="sl-SI"/>
              </w:rPr>
              <w:t>Tokom trajanje Škole, studenti će imati priliku da slušaju naprednija predavanja profesora i diskutuju aktuelne probleme  savremene fizike.</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Održano najmanje pet predavanja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CF6149" w:rsidP="00621522">
            <w:pPr>
              <w:rPr>
                <w:rFonts w:ascii="Arial" w:hAnsi="Arial" w:cs="Arial"/>
                <w:color w:val="0F243E"/>
                <w:sz w:val="22"/>
                <w:szCs w:val="22"/>
                <w:lang w:val="sl-SI"/>
              </w:rPr>
            </w:pPr>
            <w:r>
              <w:rPr>
                <w:rFonts w:ascii="Arial" w:hAnsi="Arial" w:cs="Arial"/>
                <w:color w:val="0F243E"/>
                <w:sz w:val="22"/>
                <w:szCs w:val="22"/>
                <w:lang w:val="sl-SI"/>
              </w:rPr>
              <w:t xml:space="preserve">Ivanova Korita, </w:t>
            </w:r>
            <w:r w:rsidR="00FA09C3" w:rsidRPr="00FA09C3">
              <w:rPr>
                <w:rFonts w:ascii="Arial" w:hAnsi="Arial" w:cs="Arial"/>
                <w:color w:val="0F243E"/>
                <w:sz w:val="22"/>
                <w:szCs w:val="22"/>
                <w:lang w:val="sl-SI"/>
              </w:rPr>
              <w:t>PMF i</w:t>
            </w:r>
          </w:p>
          <w:p w:rsidR="00FA09C3" w:rsidRPr="00FA09C3" w:rsidRDefault="00FA09C3" w:rsidP="00621522">
            <w:pPr>
              <w:rPr>
                <w:rFonts w:ascii="Arial" w:hAnsi="Arial" w:cs="Arial"/>
                <w:color w:val="0F243E"/>
                <w:sz w:val="22"/>
                <w:szCs w:val="22"/>
              </w:rPr>
            </w:pPr>
            <w:r w:rsidRPr="00FA09C3">
              <w:rPr>
                <w:rFonts w:ascii="Arial" w:hAnsi="Arial" w:cs="Arial"/>
                <w:color w:val="0F243E"/>
                <w:sz w:val="22"/>
                <w:szCs w:val="22"/>
                <w:lang w:val="sl-SI"/>
              </w:rPr>
              <w:t>Virpazar</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Edukativni izlet</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Tokom kampa biće realizovan edukativni  izlet - posjeta Nacionalnom parku Skadarsko jezero. Tokom izleta biće organizovana predavanja o održivom razvoju u saradnji sa Nacionalnim parkom i PMF-om.</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Organizovan izlet</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rPr>
            </w:pPr>
            <w:r w:rsidRPr="00FA09C3">
              <w:rPr>
                <w:rFonts w:ascii="Arial" w:hAnsi="Arial" w:cs="Arial"/>
                <w:color w:val="0F243E"/>
                <w:sz w:val="22"/>
                <w:szCs w:val="22"/>
                <w:lang w:val="sl-SI"/>
              </w:rPr>
              <w:t>Skadarsko jezero</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Evaluacija škole</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 xml:space="preserve">Na kraju, učesnicima kampa - učenicima ali i profesorima, biće podijeljeni unaprijed pripremljeni evaulacioni upitnici. Evaluacija će se održati i u usmenoj interaktivnoj formi na jednoj od </w:t>
            </w:r>
            <w:r w:rsidRPr="00FA09C3">
              <w:rPr>
                <w:rFonts w:ascii="Arial" w:hAnsi="Arial" w:cs="Arial"/>
                <w:color w:val="0F243E"/>
                <w:sz w:val="22"/>
                <w:szCs w:val="22"/>
                <w:lang w:val="sl-SI"/>
              </w:rPr>
              <w:lastRenderedPageBreak/>
              <w:t>poslednjih sesija kampa.</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lastRenderedPageBreak/>
              <w:t>Izvedena evaluacija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CF6149" w:rsidP="00621522">
            <w:pPr>
              <w:rPr>
                <w:rFonts w:ascii="Arial" w:hAnsi="Arial" w:cs="Arial"/>
                <w:color w:val="0F243E"/>
                <w:sz w:val="22"/>
                <w:szCs w:val="22"/>
                <w:lang w:val="sl-SI"/>
              </w:rPr>
            </w:pPr>
            <w:r>
              <w:rPr>
                <w:rFonts w:ascii="Arial" w:hAnsi="Arial" w:cs="Arial"/>
                <w:color w:val="0F243E"/>
                <w:sz w:val="22"/>
                <w:szCs w:val="22"/>
                <w:lang w:val="sl-SI"/>
              </w:rPr>
              <w:t>Ivanova Korita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lastRenderedPageBreak/>
              <w:t>PR aktivnosti</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 xml:space="preserve"> Mediji će biti obaviješteni o kampu, uz stavljanje informacija na zvaničan sajt projekta </w:t>
            </w:r>
            <w:hyperlink r:id="rId8" w:history="1">
              <w:r w:rsidRPr="00FA09C3">
                <w:rPr>
                  <w:rStyle w:val="Hyperlink"/>
                  <w:rFonts w:ascii="Arial" w:hAnsi="Arial" w:cs="Arial"/>
                  <w:color w:val="0F243E"/>
                  <w:sz w:val="22"/>
                  <w:szCs w:val="22"/>
                  <w:lang w:val="sl-SI"/>
                </w:rPr>
                <w:t>www.prona.org</w:t>
              </w:r>
            </w:hyperlink>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Javnost upoznata sa projektom i problemom koji projekat tretira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Crna Gora</w:t>
            </w:r>
          </w:p>
        </w:tc>
      </w:tr>
      <w:tr w:rsidR="00FA09C3" w:rsidRPr="00FA09C3" w:rsidTr="00621522">
        <w:trPr>
          <w:trHeight w:val="495"/>
        </w:trPr>
        <w:tc>
          <w:tcPr>
            <w:tcW w:w="9451" w:type="dxa"/>
            <w:gridSpan w:val="5"/>
            <w:tcBorders>
              <w:top w:val="single" w:sz="6" w:space="0" w:color="auto"/>
              <w:left w:val="single" w:sz="6" w:space="0" w:color="auto"/>
              <w:bottom w:val="single" w:sz="6" w:space="0" w:color="auto"/>
              <w:right w:val="single" w:sz="6" w:space="0" w:color="auto"/>
            </w:tcBorders>
            <w:shd w:val="clear" w:color="auto" w:fill="D9D9D9"/>
          </w:tcPr>
          <w:p w:rsidR="00FA09C3" w:rsidRPr="00FA09C3" w:rsidRDefault="00FA09C3" w:rsidP="00621522">
            <w:pPr>
              <w:jc w:val="center"/>
              <w:rPr>
                <w:rFonts w:ascii="Arial" w:hAnsi="Arial" w:cs="Arial"/>
                <w:b/>
                <w:i/>
                <w:color w:val="0F243E"/>
                <w:sz w:val="22"/>
                <w:szCs w:val="22"/>
                <w:lang w:val="sl-SI"/>
              </w:rPr>
            </w:pPr>
            <w:r w:rsidRPr="00FA09C3">
              <w:rPr>
                <w:rFonts w:ascii="Arial" w:hAnsi="Arial" w:cs="Arial"/>
                <w:b/>
                <w:i/>
                <w:color w:val="0F243E"/>
                <w:sz w:val="22"/>
                <w:szCs w:val="22"/>
                <w:lang w:val="sl-SI"/>
              </w:rPr>
              <w:t xml:space="preserve">Mentorski rad i samostalna istraživanja </w:t>
            </w:r>
          </w:p>
          <w:p w:rsidR="00FA09C3" w:rsidRPr="00FA09C3" w:rsidRDefault="00CF6149" w:rsidP="00621522">
            <w:pPr>
              <w:jc w:val="center"/>
              <w:rPr>
                <w:rFonts w:ascii="Arial" w:hAnsi="Arial" w:cs="Arial"/>
                <w:i/>
                <w:color w:val="0F243E"/>
                <w:sz w:val="22"/>
                <w:szCs w:val="22"/>
                <w:lang w:val="sl-SI"/>
              </w:rPr>
            </w:pPr>
            <w:r>
              <w:rPr>
                <w:rFonts w:ascii="Arial" w:hAnsi="Arial" w:cs="Arial"/>
                <w:i/>
                <w:color w:val="0F243E"/>
                <w:sz w:val="22"/>
                <w:szCs w:val="22"/>
                <w:lang w:val="sl-SI"/>
              </w:rPr>
              <w:t>Definisaće se</w:t>
            </w:r>
            <w:r w:rsidR="00FA09C3" w:rsidRPr="00FA09C3">
              <w:rPr>
                <w:rFonts w:ascii="Arial" w:hAnsi="Arial" w:cs="Arial"/>
                <w:i/>
                <w:color w:val="0F243E"/>
                <w:sz w:val="22"/>
                <w:szCs w:val="22"/>
                <w:lang w:val="sl-SI"/>
              </w:rPr>
              <w:t xml:space="preserve"> širi krug tema koje će izabrati učenici za samostalna istraživanja. Profesori – predavači i studenti - asistenti, imaće ulogu mentora  učenicima pri pripremi samostalnih istraživačkih radova.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Kontinuiran mentorski rad</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Studenti mentori će uz podršku svojih profesora u p</w:t>
            </w:r>
            <w:r w:rsidR="00CF6149">
              <w:rPr>
                <w:rFonts w:ascii="Arial" w:hAnsi="Arial" w:cs="Arial"/>
                <w:color w:val="0F243E"/>
                <w:sz w:val="22"/>
                <w:szCs w:val="22"/>
                <w:lang w:val="sl-SI"/>
              </w:rPr>
              <w:t>eriodu novembar</w:t>
            </w:r>
            <w:r w:rsidRPr="00FA09C3">
              <w:rPr>
                <w:rFonts w:ascii="Arial" w:hAnsi="Arial" w:cs="Arial"/>
                <w:color w:val="0F243E"/>
                <w:sz w:val="22"/>
                <w:szCs w:val="22"/>
                <w:lang w:val="sl-SI"/>
              </w:rPr>
              <w:t xml:space="preserve"> </w:t>
            </w:r>
            <w:r w:rsidR="00CF6149">
              <w:rPr>
                <w:rFonts w:ascii="Arial" w:hAnsi="Arial" w:cs="Arial"/>
                <w:color w:val="0F243E"/>
                <w:sz w:val="22"/>
                <w:szCs w:val="22"/>
                <w:lang w:val="sl-SI"/>
              </w:rPr>
              <w:t>2011 – januar 2012</w:t>
            </w:r>
            <w:r w:rsidRPr="00FA09C3">
              <w:rPr>
                <w:rFonts w:ascii="Arial" w:hAnsi="Arial" w:cs="Arial"/>
                <w:color w:val="0F243E"/>
                <w:sz w:val="22"/>
                <w:szCs w:val="22"/>
                <w:lang w:val="sl-SI"/>
              </w:rPr>
              <w:t>. upućivati srednjoškolce na literaturu, uputiti ih u metodologiju istraživačkog rada, i pomagati im u svim fazama samostalnih istraživanja i pripreme seminarskih radova.</w:t>
            </w:r>
          </w:p>
          <w:p w:rsidR="00FA09C3" w:rsidRPr="00FA09C3" w:rsidRDefault="00FA09C3" w:rsidP="00621522">
            <w:pPr>
              <w:rPr>
                <w:rFonts w:ascii="Arial" w:hAnsi="Arial" w:cs="Arial"/>
                <w:color w:val="0F243E"/>
                <w:sz w:val="22"/>
                <w:szCs w:val="22"/>
                <w:lang w:val="sl-SI"/>
              </w:rPr>
            </w:pPr>
          </w:p>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U skladu sa dinamikom ovladavanja tematikom izabrane oblasti, kao i neophodnom eksperimentalnom tehnikom, održaće se istraživački kamp u jedn</w:t>
            </w:r>
            <w:r w:rsidR="00CF6149">
              <w:rPr>
                <w:rFonts w:ascii="Arial" w:hAnsi="Arial" w:cs="Arial"/>
                <w:color w:val="0F243E"/>
                <w:sz w:val="22"/>
                <w:szCs w:val="22"/>
                <w:lang w:val="sl-SI"/>
              </w:rPr>
              <w:t xml:space="preserve">oj, ili po potrebi, u više faza na Ivanovim Koritima, laboratorijama UCG, i </w:t>
            </w:r>
            <w:r w:rsidRPr="00FA09C3">
              <w:rPr>
                <w:rFonts w:ascii="Arial" w:hAnsi="Arial" w:cs="Arial"/>
                <w:color w:val="0F243E"/>
                <w:sz w:val="22"/>
                <w:szCs w:val="22"/>
                <w:lang w:val="sl-SI"/>
              </w:rPr>
              <w:t>u Ekološko edukativnom centru u Virpazaru, gdje bi mladi istraživači mogli prikupiti empirijski materijal.</w:t>
            </w:r>
          </w:p>
          <w:p w:rsidR="00FA09C3" w:rsidRPr="00FA09C3" w:rsidRDefault="00FA09C3" w:rsidP="00621522">
            <w:pPr>
              <w:rPr>
                <w:rFonts w:ascii="Arial" w:hAnsi="Arial" w:cs="Arial"/>
                <w:color w:val="0F243E"/>
                <w:sz w:val="22"/>
                <w:szCs w:val="22"/>
                <w:lang w:val="sl-SI"/>
              </w:rPr>
            </w:pP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Najmanje 15 samostalnih srednjoškolskih projekata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Crna Gora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Upućivanje na domaće i međunarodne programe</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Tokom projekta će biti izrađena baza podataka različitih programa za nadarene srednjoškolce i učesnici projekta biće upućivani na njih.</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Baza podataka programa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Podgorica</w:t>
            </w:r>
          </w:p>
        </w:tc>
      </w:tr>
      <w:tr w:rsidR="00FA09C3" w:rsidRPr="00FA09C3" w:rsidTr="00621522">
        <w:trPr>
          <w:trHeight w:val="495"/>
        </w:trPr>
        <w:tc>
          <w:tcPr>
            <w:tcW w:w="9451" w:type="dxa"/>
            <w:gridSpan w:val="5"/>
            <w:tcBorders>
              <w:top w:val="single" w:sz="6" w:space="0" w:color="auto"/>
              <w:left w:val="single" w:sz="6" w:space="0" w:color="auto"/>
              <w:bottom w:val="single" w:sz="6" w:space="0" w:color="auto"/>
              <w:right w:val="single" w:sz="6" w:space="0" w:color="auto"/>
            </w:tcBorders>
            <w:shd w:val="clear" w:color="auto" w:fill="D9D9D9"/>
          </w:tcPr>
          <w:p w:rsidR="00FA09C3" w:rsidRPr="00FA09C3" w:rsidRDefault="00FA09C3" w:rsidP="00621522">
            <w:pPr>
              <w:jc w:val="center"/>
              <w:rPr>
                <w:rFonts w:ascii="Arial" w:hAnsi="Arial" w:cs="Arial"/>
                <w:b/>
                <w:i/>
                <w:color w:val="0F243E"/>
                <w:sz w:val="22"/>
                <w:szCs w:val="22"/>
                <w:lang w:val="sl-SI"/>
              </w:rPr>
            </w:pPr>
          </w:p>
          <w:p w:rsidR="00FA09C3" w:rsidRPr="00FA09C3" w:rsidRDefault="00FA09C3" w:rsidP="00621522">
            <w:pPr>
              <w:jc w:val="center"/>
              <w:rPr>
                <w:rFonts w:ascii="Arial" w:hAnsi="Arial" w:cs="Arial"/>
                <w:b/>
                <w:i/>
                <w:color w:val="0F243E"/>
                <w:sz w:val="22"/>
                <w:szCs w:val="22"/>
                <w:lang w:val="sl-SI"/>
              </w:rPr>
            </w:pPr>
            <w:r w:rsidRPr="00FA09C3">
              <w:rPr>
                <w:rFonts w:ascii="Arial" w:hAnsi="Arial" w:cs="Arial"/>
                <w:b/>
                <w:i/>
                <w:color w:val="0F243E"/>
                <w:sz w:val="22"/>
                <w:szCs w:val="22"/>
                <w:lang w:val="sl-SI"/>
              </w:rPr>
              <w:t>Prezentacioni seminar</w:t>
            </w:r>
          </w:p>
          <w:p w:rsidR="00FA09C3" w:rsidRPr="00FA09C3" w:rsidRDefault="00FA09C3" w:rsidP="00621522">
            <w:pPr>
              <w:jc w:val="center"/>
              <w:rPr>
                <w:rFonts w:ascii="Arial" w:hAnsi="Arial" w:cs="Arial"/>
                <w:color w:val="0F243E"/>
                <w:sz w:val="22"/>
                <w:szCs w:val="22"/>
                <w:lang w:val="sl-SI"/>
              </w:rPr>
            </w:pPr>
            <w:r w:rsidRPr="00FA09C3">
              <w:rPr>
                <w:rFonts w:ascii="Arial" w:hAnsi="Arial" w:cs="Arial"/>
                <w:i/>
                <w:color w:val="0F243E"/>
                <w:sz w:val="22"/>
                <w:szCs w:val="22"/>
                <w:lang w:val="sl-SI"/>
              </w:rPr>
              <w:t>Zimski sem</w:t>
            </w:r>
            <w:r w:rsidR="003F5F75">
              <w:rPr>
                <w:rFonts w:ascii="Arial" w:hAnsi="Arial" w:cs="Arial"/>
                <w:i/>
                <w:color w:val="0F243E"/>
                <w:sz w:val="22"/>
                <w:szCs w:val="22"/>
                <w:lang w:val="sl-SI"/>
              </w:rPr>
              <w:t>inar predstavlja mjesto</w:t>
            </w:r>
            <w:r w:rsidRPr="00FA09C3">
              <w:rPr>
                <w:rFonts w:ascii="Arial" w:hAnsi="Arial" w:cs="Arial"/>
                <w:i/>
                <w:color w:val="0F243E"/>
                <w:sz w:val="22"/>
                <w:szCs w:val="22"/>
                <w:lang w:val="sl-SI"/>
              </w:rPr>
              <w:t xml:space="preserve"> okupljanja srednjoškolaca, studenata i profesora sa ciljem prezentacije izrađenih radova i dogovora oko nastavka aktivnosti.</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Logistika seminara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shd w:val="clear" w:color="auto" w:fill="FFFFFF"/>
                <w:lang w:val="sl-SI"/>
              </w:rPr>
              <w:t>Asistent za</w:t>
            </w:r>
            <w:r w:rsidRPr="00FA09C3">
              <w:rPr>
                <w:rFonts w:ascii="Arial" w:hAnsi="Arial" w:cs="Arial"/>
                <w:color w:val="0F243E"/>
                <w:sz w:val="22"/>
                <w:szCs w:val="22"/>
                <w:lang w:val="sl-SI"/>
              </w:rPr>
              <w:t xml:space="preserve"> logistiku će obezbijediti salu za održavanje seminara, refundaciju putnih troškova, ozvučenje, ručak i osvježenje.</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Obezbjeđena logistika seminara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CF6149" w:rsidP="00CF6149">
            <w:pPr>
              <w:rPr>
                <w:rFonts w:ascii="Arial" w:hAnsi="Arial" w:cs="Arial"/>
                <w:color w:val="0F243E"/>
                <w:sz w:val="22"/>
                <w:szCs w:val="22"/>
                <w:lang w:val="sl-SI"/>
              </w:rPr>
            </w:pPr>
            <w:r>
              <w:rPr>
                <w:rFonts w:ascii="Arial" w:hAnsi="Arial" w:cs="Arial"/>
                <w:color w:val="0F243E"/>
                <w:sz w:val="22"/>
                <w:szCs w:val="22"/>
                <w:lang w:val="sl-SI"/>
              </w:rPr>
              <w:t>Ivanova Korita i Podgorica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Regrutacija učesnika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Učesnici  seminara biće učenici koji su uspješno završili istraživačke radove.</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Regrutovani učesnici</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Crna Gora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Zimski seminar</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Na jednodnevnom zimskom seminaru, srednjoškolci će predstaviti rezultate samostalnog rada tokom prethodnih mjeseci.</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Prezentovani sradnjoškolski istraživački radovi</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Podgorica</w:t>
            </w:r>
          </w:p>
        </w:tc>
      </w:tr>
      <w:tr w:rsidR="00FA09C3" w:rsidRPr="00FA09C3" w:rsidTr="00621522">
        <w:trPr>
          <w:trHeight w:val="495"/>
        </w:trPr>
        <w:tc>
          <w:tcPr>
            <w:tcW w:w="9451" w:type="dxa"/>
            <w:gridSpan w:val="5"/>
            <w:tcBorders>
              <w:top w:val="single" w:sz="6" w:space="0" w:color="auto"/>
              <w:left w:val="single" w:sz="6" w:space="0" w:color="auto"/>
              <w:bottom w:val="single" w:sz="6" w:space="0" w:color="auto"/>
              <w:right w:val="single" w:sz="6" w:space="0" w:color="auto"/>
            </w:tcBorders>
            <w:shd w:val="clear" w:color="auto" w:fill="D9D9D9"/>
          </w:tcPr>
          <w:p w:rsidR="00FA09C3" w:rsidRPr="00FA09C3" w:rsidRDefault="00FA09C3" w:rsidP="00621522">
            <w:pPr>
              <w:jc w:val="center"/>
              <w:rPr>
                <w:rFonts w:ascii="Arial" w:hAnsi="Arial" w:cs="Arial"/>
                <w:b/>
                <w:i/>
                <w:color w:val="0F243E"/>
                <w:sz w:val="22"/>
                <w:szCs w:val="22"/>
                <w:lang w:val="sl-SI"/>
              </w:rPr>
            </w:pPr>
          </w:p>
          <w:p w:rsidR="00FA09C3" w:rsidRPr="00FA09C3" w:rsidRDefault="00FA09C3" w:rsidP="00621522">
            <w:pPr>
              <w:jc w:val="center"/>
              <w:rPr>
                <w:rFonts w:ascii="Arial" w:hAnsi="Arial" w:cs="Arial"/>
                <w:color w:val="0F243E"/>
                <w:sz w:val="22"/>
                <w:szCs w:val="22"/>
                <w:lang w:val="sl-SI"/>
              </w:rPr>
            </w:pPr>
            <w:r w:rsidRPr="00FA09C3">
              <w:rPr>
                <w:rFonts w:ascii="Arial" w:hAnsi="Arial" w:cs="Arial"/>
                <w:b/>
                <w:i/>
                <w:color w:val="0F243E"/>
                <w:sz w:val="22"/>
                <w:szCs w:val="22"/>
                <w:lang w:val="sl-SI"/>
              </w:rPr>
              <w:t>Završna faza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bCs/>
                <w:color w:val="0F243E"/>
                <w:sz w:val="22"/>
                <w:szCs w:val="22"/>
                <w:lang w:val="sl-SI"/>
              </w:rPr>
            </w:pPr>
            <w:r w:rsidRPr="00FA09C3">
              <w:rPr>
                <w:rFonts w:ascii="Arial" w:hAnsi="Arial" w:cs="Arial"/>
                <w:bCs/>
                <w:color w:val="0F243E"/>
                <w:sz w:val="22"/>
                <w:szCs w:val="22"/>
                <w:lang w:val="sl-SI"/>
              </w:rPr>
              <w:t>Sumiranje evaluacije i monitoringa</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 xml:space="preserve">Na osnovu pismene i usmene evaluacije seminara ali i ličnih utisaka organizatora Škole, sumiraće se pozitivni efekti i </w:t>
            </w:r>
            <w:r w:rsidRPr="00FA09C3">
              <w:rPr>
                <w:rFonts w:ascii="Arial" w:hAnsi="Arial" w:cs="Arial"/>
                <w:color w:val="0F243E"/>
                <w:sz w:val="22"/>
                <w:szCs w:val="22"/>
                <w:lang w:val="sl-SI"/>
              </w:rPr>
              <w:lastRenderedPageBreak/>
              <w:t>slabosti navednog pristupa ulaganja u razvoj talenata.</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lastRenderedPageBreak/>
              <w:t>Izvedeni zaključci evaluacije</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Podgorica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bCs/>
                <w:color w:val="0F243E"/>
                <w:sz w:val="22"/>
                <w:szCs w:val="22"/>
                <w:lang w:val="sl-SI"/>
              </w:rPr>
            </w:pPr>
            <w:r w:rsidRPr="00FA09C3">
              <w:rPr>
                <w:rFonts w:ascii="Arial" w:hAnsi="Arial" w:cs="Arial"/>
                <w:bCs/>
                <w:color w:val="0F243E"/>
                <w:sz w:val="22"/>
                <w:szCs w:val="22"/>
                <w:lang w:val="sl-SI"/>
              </w:rPr>
              <w:lastRenderedPageBreak/>
              <w:t>PR aktivnosti</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 xml:space="preserve">Koordinator projekta će obavijestiti medije o rezultatima projektu i postaviti informaciju  na zvaničan sajt projekta </w:t>
            </w:r>
            <w:hyperlink r:id="rId9" w:history="1">
              <w:r w:rsidRPr="00FA09C3">
                <w:rPr>
                  <w:rStyle w:val="Hyperlink"/>
                  <w:rFonts w:ascii="Arial" w:hAnsi="Arial" w:cs="Arial"/>
                  <w:color w:val="0F243E"/>
                  <w:sz w:val="22"/>
                  <w:szCs w:val="22"/>
                  <w:lang w:val="sl-SI"/>
                </w:rPr>
                <w:t>www.prona.org</w:t>
              </w:r>
            </w:hyperlink>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Javnost upoznata sa projektom i problemom koji projekat tretira</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Crna Gora</w:t>
            </w:r>
          </w:p>
        </w:tc>
      </w:tr>
      <w:tr w:rsidR="00FA09C3" w:rsidRPr="00FA09C3" w:rsidTr="00621522">
        <w:trPr>
          <w:trHeight w:val="495"/>
        </w:trPr>
        <w:tc>
          <w:tcPr>
            <w:tcW w:w="1980" w:type="dxa"/>
            <w:gridSpan w:val="2"/>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bCs/>
                <w:color w:val="0F243E"/>
                <w:sz w:val="22"/>
                <w:szCs w:val="22"/>
                <w:lang w:val="sl-SI"/>
              </w:rPr>
            </w:pPr>
            <w:r w:rsidRPr="00FA09C3">
              <w:rPr>
                <w:rFonts w:ascii="Arial" w:hAnsi="Arial" w:cs="Arial"/>
                <w:bCs/>
                <w:color w:val="0F243E"/>
                <w:sz w:val="22"/>
                <w:szCs w:val="22"/>
                <w:lang w:val="sl-SI"/>
              </w:rPr>
              <w:t>Izvještavanje</w:t>
            </w:r>
          </w:p>
        </w:tc>
        <w:tc>
          <w:tcPr>
            <w:tcW w:w="423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Na kraju projekta biće pripremljen finansijski i narativni izvještaj.</w:t>
            </w:r>
          </w:p>
        </w:tc>
        <w:tc>
          <w:tcPr>
            <w:tcW w:w="1980"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Predat finansijski i narativni izvještaj donatoru</w:t>
            </w:r>
          </w:p>
        </w:tc>
        <w:tc>
          <w:tcPr>
            <w:tcW w:w="1261" w:type="dxa"/>
            <w:tcBorders>
              <w:top w:val="single" w:sz="6" w:space="0" w:color="auto"/>
              <w:left w:val="single" w:sz="6" w:space="0" w:color="auto"/>
              <w:bottom w:val="single" w:sz="6" w:space="0" w:color="auto"/>
              <w:right w:val="single" w:sz="6" w:space="0" w:color="auto"/>
            </w:tcBorders>
          </w:tcPr>
          <w:p w:rsidR="00FA09C3" w:rsidRPr="00FA09C3" w:rsidRDefault="00FA09C3" w:rsidP="00621522">
            <w:pPr>
              <w:rPr>
                <w:rFonts w:ascii="Arial" w:hAnsi="Arial" w:cs="Arial"/>
                <w:color w:val="0F243E"/>
                <w:sz w:val="22"/>
                <w:szCs w:val="22"/>
                <w:lang w:val="sl-SI"/>
              </w:rPr>
            </w:pPr>
            <w:r w:rsidRPr="00FA09C3">
              <w:rPr>
                <w:rFonts w:ascii="Arial" w:hAnsi="Arial" w:cs="Arial"/>
                <w:color w:val="0F243E"/>
                <w:sz w:val="22"/>
                <w:szCs w:val="22"/>
                <w:lang w:val="sl-SI"/>
              </w:rPr>
              <w:t>Podgorica</w:t>
            </w:r>
          </w:p>
        </w:tc>
      </w:tr>
    </w:tbl>
    <w:p w:rsidR="00FA09C3" w:rsidRPr="00FA09C3" w:rsidRDefault="00FA09C3" w:rsidP="00FA09C3">
      <w:pPr>
        <w:jc w:val="both"/>
        <w:rPr>
          <w:rFonts w:ascii="Arial" w:hAnsi="Arial" w:cs="Arial"/>
          <w:color w:val="0F243E"/>
          <w:sz w:val="22"/>
          <w:szCs w:val="22"/>
          <w:lang w:val="sl-SI"/>
        </w:rPr>
      </w:pPr>
    </w:p>
    <w:p w:rsidR="00FA09C3" w:rsidRPr="000A20E9" w:rsidRDefault="00FA09C3" w:rsidP="00FA09C3">
      <w:pPr>
        <w:jc w:val="both"/>
        <w:rPr>
          <w:b/>
          <w:color w:val="0F243E"/>
          <w:sz w:val="22"/>
          <w:szCs w:val="22"/>
          <w:lang w:val="sl-SI"/>
        </w:rPr>
      </w:pPr>
    </w:p>
    <w:p w:rsidR="00206413" w:rsidRPr="00CF7941" w:rsidRDefault="00206413" w:rsidP="00614FEF">
      <w:pPr>
        <w:jc w:val="both"/>
        <w:rPr>
          <w:rFonts w:ascii="Arial" w:hAnsi="Arial" w:cs="Arial"/>
          <w:sz w:val="22"/>
          <w:szCs w:val="22"/>
          <w:lang w:val="sl-SI"/>
        </w:rPr>
      </w:pPr>
    </w:p>
    <w:p w:rsidR="00614FEF" w:rsidRPr="00CF7941" w:rsidRDefault="00614FEF" w:rsidP="00614FEF">
      <w:pPr>
        <w:jc w:val="both"/>
        <w:rPr>
          <w:rFonts w:ascii="Arial" w:hAnsi="Arial" w:cs="Arial"/>
          <w:b/>
          <w:sz w:val="22"/>
          <w:szCs w:val="22"/>
          <w:lang w:val="sl-SI"/>
        </w:rPr>
      </w:pPr>
      <w:r w:rsidRPr="00CF7941">
        <w:rPr>
          <w:rFonts w:ascii="Arial" w:hAnsi="Arial" w:cs="Arial"/>
          <w:b/>
          <w:sz w:val="22"/>
          <w:szCs w:val="22"/>
          <w:lang w:val="sl-SI"/>
        </w:rPr>
        <w:t>2.5. Vremenski okvir aktivnosti</w:t>
      </w:r>
    </w:p>
    <w:p w:rsidR="00206413" w:rsidRPr="00427A9D" w:rsidRDefault="00206413" w:rsidP="00206413">
      <w:pPr>
        <w:rPr>
          <w:b/>
          <w:noProof w:val="0"/>
          <w:color w:val="0F243E"/>
          <w:sz w:val="22"/>
          <w:szCs w:val="22"/>
          <w:lang w:val="en-US"/>
        </w:rPr>
      </w:pPr>
    </w:p>
    <w:p w:rsidR="008F70A7" w:rsidRPr="008F70A7" w:rsidRDefault="008F70A7" w:rsidP="008F70A7">
      <w:pPr>
        <w:jc w:val="both"/>
        <w:rPr>
          <w:rFonts w:ascii="Arial" w:hAnsi="Arial" w:cs="Arial"/>
          <w:b/>
          <w:color w:val="0F243E"/>
          <w:sz w:val="22"/>
          <w:szCs w:val="22"/>
          <w:lang w:val="sl-SI"/>
        </w:rPr>
      </w:pPr>
    </w:p>
    <w:p w:rsidR="008F70A7" w:rsidRPr="008F70A7" w:rsidRDefault="008F70A7" w:rsidP="008F70A7">
      <w:pPr>
        <w:numPr>
          <w:ilvl w:val="0"/>
          <w:numId w:val="3"/>
        </w:numPr>
        <w:tabs>
          <w:tab w:val="left" w:pos="-720"/>
        </w:tabs>
        <w:suppressAutoHyphens/>
        <w:ind w:left="567"/>
        <w:jc w:val="both"/>
        <w:rPr>
          <w:rFonts w:ascii="Arial" w:hAnsi="Arial" w:cs="Arial"/>
          <w:color w:val="0F243E"/>
          <w:sz w:val="22"/>
          <w:szCs w:val="22"/>
          <w:lang w:val="sl-SI"/>
        </w:rPr>
      </w:pPr>
      <w:r w:rsidRPr="008F70A7">
        <w:rPr>
          <w:rFonts w:ascii="Arial" w:hAnsi="Arial" w:cs="Arial"/>
          <w:color w:val="0F243E"/>
          <w:sz w:val="22"/>
          <w:szCs w:val="22"/>
          <w:lang w:val="sl-SI"/>
        </w:rPr>
        <w:t>Projekat će trajati 3  mjese</w:t>
      </w:r>
      <w:r>
        <w:rPr>
          <w:rFonts w:ascii="Arial" w:hAnsi="Arial" w:cs="Arial"/>
          <w:color w:val="0F243E"/>
          <w:sz w:val="22"/>
          <w:szCs w:val="22"/>
          <w:lang w:val="sl-SI"/>
        </w:rPr>
        <w:t>ca (01. Novembar 2011 – 31. januar 2012</w:t>
      </w:r>
      <w:r w:rsidRPr="008F70A7">
        <w:rPr>
          <w:rFonts w:ascii="Arial" w:hAnsi="Arial" w:cs="Arial"/>
          <w:color w:val="0F243E"/>
          <w:sz w:val="22"/>
          <w:szCs w:val="22"/>
          <w:lang w:val="sl-SI"/>
        </w:rPr>
        <w:t>)</w:t>
      </w:r>
    </w:p>
    <w:p w:rsidR="008F70A7" w:rsidRPr="008F70A7" w:rsidRDefault="008F70A7" w:rsidP="008F70A7">
      <w:pPr>
        <w:tabs>
          <w:tab w:val="left" w:pos="-720"/>
        </w:tabs>
        <w:suppressAutoHyphens/>
        <w:jc w:val="both"/>
        <w:rPr>
          <w:rFonts w:ascii="Arial" w:hAnsi="Arial" w:cs="Arial"/>
          <w:color w:val="0F243E"/>
          <w:sz w:val="22"/>
          <w:szCs w:val="22"/>
          <w:lang w:val="sl-SI"/>
        </w:rPr>
      </w:pPr>
    </w:p>
    <w:tbl>
      <w:tblPr>
        <w:tblW w:w="7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5958"/>
        <w:gridCol w:w="630"/>
        <w:gridCol w:w="540"/>
        <w:gridCol w:w="525"/>
      </w:tblGrid>
      <w:tr w:rsidR="008F70A7" w:rsidRPr="008F70A7" w:rsidTr="00621522">
        <w:trPr>
          <w:jc w:val="center"/>
        </w:trPr>
        <w:tc>
          <w:tcPr>
            <w:tcW w:w="5958" w:type="dxa"/>
            <w:shd w:val="clear" w:color="auto" w:fill="FFFFFF"/>
          </w:tcPr>
          <w:p w:rsidR="008F70A7" w:rsidRPr="008F70A7" w:rsidRDefault="008F70A7" w:rsidP="00621522">
            <w:pPr>
              <w:rPr>
                <w:rFonts w:ascii="Arial" w:hAnsi="Arial" w:cs="Arial"/>
                <w:b/>
                <w:bCs/>
                <w:color w:val="0F243E"/>
                <w:sz w:val="22"/>
                <w:szCs w:val="22"/>
                <w:lang w:val="nl-BE"/>
              </w:rPr>
            </w:pPr>
            <w:r w:rsidRPr="008F70A7">
              <w:rPr>
                <w:rFonts w:ascii="Arial" w:hAnsi="Arial" w:cs="Arial"/>
                <w:b/>
                <w:bCs/>
                <w:color w:val="0F243E"/>
                <w:sz w:val="22"/>
                <w:szCs w:val="22"/>
                <w:lang w:val="nl-BE"/>
              </w:rPr>
              <w:t>Mjesec aktivnost</w:t>
            </w:r>
          </w:p>
        </w:tc>
        <w:tc>
          <w:tcPr>
            <w:tcW w:w="630" w:type="dxa"/>
            <w:shd w:val="clear" w:color="auto" w:fill="FFFFFF"/>
          </w:tcPr>
          <w:p w:rsidR="008F70A7" w:rsidRPr="008F70A7" w:rsidRDefault="008F70A7" w:rsidP="00621522">
            <w:pPr>
              <w:rPr>
                <w:rFonts w:ascii="Arial" w:hAnsi="Arial" w:cs="Arial"/>
                <w:b/>
                <w:bCs/>
                <w:color w:val="0F243E"/>
                <w:sz w:val="22"/>
                <w:szCs w:val="22"/>
                <w:lang w:val="nl-BE"/>
              </w:rPr>
            </w:pPr>
            <w:r w:rsidRPr="008F70A7">
              <w:rPr>
                <w:rFonts w:ascii="Arial" w:hAnsi="Arial" w:cs="Arial"/>
                <w:b/>
                <w:bCs/>
                <w:color w:val="0F243E"/>
                <w:sz w:val="22"/>
                <w:szCs w:val="22"/>
                <w:lang w:val="nl-BE"/>
              </w:rPr>
              <w:t>I</w:t>
            </w:r>
          </w:p>
        </w:tc>
        <w:tc>
          <w:tcPr>
            <w:tcW w:w="540" w:type="dxa"/>
            <w:tcBorders>
              <w:bottom w:val="single" w:sz="4" w:space="0" w:color="auto"/>
            </w:tcBorders>
            <w:shd w:val="clear" w:color="auto" w:fill="FFFFFF"/>
          </w:tcPr>
          <w:p w:rsidR="008F70A7" w:rsidRPr="008F70A7" w:rsidRDefault="008F70A7" w:rsidP="00621522">
            <w:pPr>
              <w:rPr>
                <w:rFonts w:ascii="Arial" w:hAnsi="Arial" w:cs="Arial"/>
                <w:b/>
                <w:bCs/>
                <w:color w:val="0F243E"/>
                <w:sz w:val="22"/>
                <w:szCs w:val="22"/>
                <w:lang w:val="nl-BE"/>
              </w:rPr>
            </w:pPr>
            <w:r w:rsidRPr="008F70A7">
              <w:rPr>
                <w:rFonts w:ascii="Arial" w:hAnsi="Arial" w:cs="Arial"/>
                <w:b/>
                <w:bCs/>
                <w:color w:val="0F243E"/>
                <w:sz w:val="22"/>
                <w:szCs w:val="22"/>
                <w:lang w:val="nl-BE"/>
              </w:rPr>
              <w:t>II</w:t>
            </w:r>
          </w:p>
        </w:tc>
        <w:tc>
          <w:tcPr>
            <w:tcW w:w="525" w:type="dxa"/>
            <w:shd w:val="clear" w:color="auto" w:fill="FFFFFF"/>
          </w:tcPr>
          <w:p w:rsidR="008F70A7" w:rsidRPr="008F70A7" w:rsidRDefault="008F70A7" w:rsidP="00621522">
            <w:pPr>
              <w:rPr>
                <w:rFonts w:ascii="Arial" w:hAnsi="Arial" w:cs="Arial"/>
                <w:b/>
                <w:bCs/>
                <w:color w:val="0F243E"/>
                <w:sz w:val="22"/>
                <w:szCs w:val="22"/>
                <w:lang w:val="nl-BE"/>
              </w:rPr>
            </w:pPr>
            <w:r w:rsidRPr="008F70A7">
              <w:rPr>
                <w:rFonts w:ascii="Arial" w:hAnsi="Arial" w:cs="Arial"/>
                <w:b/>
                <w:bCs/>
                <w:color w:val="0F243E"/>
                <w:sz w:val="22"/>
                <w:szCs w:val="22"/>
                <w:lang w:val="nl-BE"/>
              </w:rPr>
              <w:t>III</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Selekcija trenera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tcBorders>
              <w:bottom w:val="single" w:sz="4" w:space="0" w:color="auto"/>
            </w:tcBorders>
            <w:shd w:val="clear" w:color="auto" w:fill="FFFFFF"/>
          </w:tcPr>
          <w:p w:rsidR="008F70A7" w:rsidRPr="008F70A7" w:rsidRDefault="008F70A7" w:rsidP="00621522">
            <w:pPr>
              <w:rPr>
                <w:rFonts w:ascii="Arial" w:hAnsi="Arial" w:cs="Arial"/>
                <w:color w:val="0F243E"/>
                <w:sz w:val="22"/>
                <w:szCs w:val="22"/>
                <w:lang w:val="nl-BE"/>
              </w:rPr>
            </w:pPr>
          </w:p>
        </w:tc>
        <w:tc>
          <w:tcPr>
            <w:tcW w:w="525" w:type="dxa"/>
            <w:tcBorders>
              <w:bottom w:val="single" w:sz="4" w:space="0" w:color="auto"/>
            </w:tcBorders>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Regrutovanje učesnika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tcBorders>
              <w:bottom w:val="single" w:sz="4" w:space="0" w:color="auto"/>
            </w:tcBorders>
            <w:shd w:val="clear" w:color="auto" w:fill="FFFFFF"/>
          </w:tcPr>
          <w:p w:rsidR="008F70A7" w:rsidRPr="008F70A7" w:rsidRDefault="008F70A7" w:rsidP="00621522">
            <w:pPr>
              <w:rPr>
                <w:rFonts w:ascii="Arial" w:hAnsi="Arial" w:cs="Arial"/>
                <w:color w:val="0F243E"/>
                <w:sz w:val="22"/>
                <w:szCs w:val="22"/>
                <w:lang w:val="nl-BE"/>
              </w:rPr>
            </w:pPr>
          </w:p>
        </w:tc>
        <w:tc>
          <w:tcPr>
            <w:tcW w:w="525" w:type="dxa"/>
            <w:tcBorders>
              <w:bottom w:val="single" w:sz="4" w:space="0" w:color="auto"/>
            </w:tcBorders>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Obezbjeđivanje profesora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Detaljan plan kampa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Logistika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Nabavka materijala i eksperimentalne tehnike</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Osmišljavanje i štampanje postera i flajera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PR aktivnosti</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CF6149" w:rsidP="00621522">
            <w:pPr>
              <w:rPr>
                <w:rFonts w:ascii="Arial" w:hAnsi="Arial" w:cs="Arial"/>
                <w:b/>
                <w:color w:val="0F243E"/>
                <w:sz w:val="22"/>
                <w:szCs w:val="22"/>
                <w:highlight w:val="yellow"/>
                <w:lang w:val="sl-SI"/>
              </w:rPr>
            </w:pPr>
            <w:r>
              <w:rPr>
                <w:rFonts w:ascii="Arial" w:hAnsi="Arial" w:cs="Arial"/>
                <w:b/>
                <w:color w:val="0F243E"/>
                <w:sz w:val="22"/>
                <w:szCs w:val="22"/>
                <w:lang w:val="sl-SI"/>
              </w:rPr>
              <w:t>Kamp</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ind w:left="360"/>
              <w:rPr>
                <w:rFonts w:ascii="Arial" w:hAnsi="Arial" w:cs="Arial"/>
                <w:bCs/>
                <w:color w:val="0F243E"/>
                <w:sz w:val="22"/>
                <w:szCs w:val="22"/>
                <w:highlight w:val="yellow"/>
                <w:lang w:val="sl-SI"/>
              </w:rPr>
            </w:pP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Predavanja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Vježbe radioničarskog tipa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Ogledi u prirodi</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Samostalan rad polaznika</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Seminar za studente</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Edukativni izlet</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Evaluacija kampa</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PR aktivnosti</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b/>
                <w:color w:val="0F243E"/>
                <w:sz w:val="22"/>
                <w:szCs w:val="22"/>
                <w:lang w:val="sl-SI"/>
              </w:rPr>
              <w:t>Mentorski rad</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Kontinuiran mentorski rad</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Upućivanje na domaće i međunarodne programe</w:t>
            </w:r>
          </w:p>
        </w:tc>
        <w:tc>
          <w:tcPr>
            <w:tcW w:w="63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40"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b/>
                <w:color w:val="0F243E"/>
                <w:sz w:val="22"/>
                <w:szCs w:val="22"/>
                <w:lang w:val="sl-SI"/>
              </w:rPr>
            </w:pPr>
            <w:r w:rsidRPr="008F70A7">
              <w:rPr>
                <w:rFonts w:ascii="Arial" w:hAnsi="Arial" w:cs="Arial"/>
                <w:b/>
                <w:color w:val="0F243E"/>
                <w:sz w:val="22"/>
                <w:szCs w:val="22"/>
                <w:lang w:val="sl-SI"/>
              </w:rPr>
              <w:t>Prezentacioni seminar</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tcBorders>
              <w:bottom w:val="single" w:sz="4" w:space="0" w:color="auto"/>
            </w:tcBorders>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b/>
                <w:color w:val="0F243E"/>
                <w:sz w:val="22"/>
                <w:szCs w:val="22"/>
                <w:lang w:val="sl-SI"/>
              </w:rPr>
            </w:pP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tcBorders>
              <w:bottom w:val="single" w:sz="4" w:space="0" w:color="auto"/>
            </w:tcBorders>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Logistika seminara</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tcBorders>
              <w:bottom w:val="single" w:sz="4" w:space="0" w:color="auto"/>
            </w:tcBorders>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Regrutacija učesnika</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tcBorders>
              <w:bottom w:val="single" w:sz="4" w:space="0" w:color="auto"/>
            </w:tcBorders>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trHeight w:val="70"/>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Seminar</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r w:rsidR="008F70A7" w:rsidRPr="008F70A7" w:rsidTr="00621522">
        <w:trPr>
          <w:trHeight w:val="70"/>
          <w:jc w:val="center"/>
        </w:trPr>
        <w:tc>
          <w:tcPr>
            <w:tcW w:w="5958" w:type="dxa"/>
            <w:shd w:val="clear" w:color="auto" w:fill="FFFFFF"/>
          </w:tcPr>
          <w:p w:rsidR="008F70A7" w:rsidRPr="008F70A7" w:rsidRDefault="008F70A7" w:rsidP="00621522">
            <w:pPr>
              <w:rPr>
                <w:rFonts w:ascii="Arial" w:hAnsi="Arial" w:cs="Arial"/>
                <w:color w:val="0F243E"/>
                <w:sz w:val="22"/>
                <w:szCs w:val="22"/>
                <w:lang w:val="sl-SI"/>
              </w:rPr>
            </w:pP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p>
        </w:tc>
      </w:tr>
      <w:tr w:rsidR="008F70A7" w:rsidRPr="008F70A7" w:rsidTr="00621522">
        <w:trPr>
          <w:jc w:val="center"/>
        </w:trPr>
        <w:tc>
          <w:tcPr>
            <w:tcW w:w="5958" w:type="dxa"/>
            <w:shd w:val="clear" w:color="auto" w:fill="FFFFFF"/>
          </w:tcPr>
          <w:p w:rsidR="008F70A7" w:rsidRPr="008F70A7" w:rsidRDefault="008F70A7" w:rsidP="00621522">
            <w:pPr>
              <w:rPr>
                <w:rFonts w:ascii="Arial" w:hAnsi="Arial" w:cs="Arial"/>
                <w:b/>
                <w:color w:val="0F243E"/>
                <w:sz w:val="22"/>
                <w:szCs w:val="22"/>
              </w:rPr>
            </w:pPr>
            <w:r w:rsidRPr="008F70A7">
              <w:rPr>
                <w:rFonts w:ascii="Arial" w:hAnsi="Arial" w:cs="Arial"/>
                <w:b/>
                <w:color w:val="0F243E"/>
                <w:sz w:val="22"/>
                <w:szCs w:val="22"/>
                <w:lang w:val="pl-PL"/>
              </w:rPr>
              <w:t>Završna faza, izvještavanje</w:t>
            </w:r>
          </w:p>
        </w:tc>
        <w:tc>
          <w:tcPr>
            <w:tcW w:w="630" w:type="dxa"/>
            <w:shd w:val="clear" w:color="auto" w:fill="FFFFFF"/>
          </w:tcPr>
          <w:p w:rsidR="008F70A7" w:rsidRPr="008F70A7" w:rsidRDefault="008F70A7" w:rsidP="00621522">
            <w:pPr>
              <w:rPr>
                <w:rFonts w:ascii="Arial" w:hAnsi="Arial" w:cs="Arial"/>
                <w:color w:val="0F243E"/>
                <w:sz w:val="22"/>
                <w:szCs w:val="22"/>
                <w:lang w:val="nl-BE"/>
              </w:rPr>
            </w:pPr>
          </w:p>
        </w:tc>
        <w:tc>
          <w:tcPr>
            <w:tcW w:w="540" w:type="dxa"/>
            <w:shd w:val="clear" w:color="auto" w:fill="FFFFFF"/>
          </w:tcPr>
          <w:p w:rsidR="008F70A7" w:rsidRPr="008F70A7" w:rsidRDefault="008F70A7" w:rsidP="00621522">
            <w:pPr>
              <w:rPr>
                <w:rFonts w:ascii="Arial" w:hAnsi="Arial" w:cs="Arial"/>
                <w:color w:val="0F243E"/>
                <w:sz w:val="22"/>
                <w:szCs w:val="22"/>
                <w:lang w:val="nl-BE"/>
              </w:rPr>
            </w:pPr>
          </w:p>
        </w:tc>
        <w:tc>
          <w:tcPr>
            <w:tcW w:w="525" w:type="dxa"/>
            <w:shd w:val="clear" w:color="auto" w:fill="FFFFFF"/>
          </w:tcPr>
          <w:p w:rsidR="008F70A7" w:rsidRPr="008F70A7" w:rsidRDefault="008F70A7" w:rsidP="00621522">
            <w:pPr>
              <w:rPr>
                <w:rFonts w:ascii="Arial" w:hAnsi="Arial" w:cs="Arial"/>
                <w:color w:val="0F243E"/>
                <w:sz w:val="22"/>
                <w:szCs w:val="22"/>
                <w:lang w:val="nl-BE"/>
              </w:rPr>
            </w:pPr>
            <w:r w:rsidRPr="008F70A7">
              <w:rPr>
                <w:rFonts w:ascii="Arial" w:hAnsi="Arial" w:cs="Arial"/>
                <w:color w:val="0F243E"/>
                <w:sz w:val="22"/>
                <w:szCs w:val="22"/>
                <w:lang w:val="nl-BE"/>
              </w:rPr>
              <w:t>X</w:t>
            </w:r>
          </w:p>
        </w:tc>
      </w:tr>
    </w:tbl>
    <w:p w:rsidR="008F70A7" w:rsidRPr="000A20E9" w:rsidRDefault="008F70A7" w:rsidP="008F70A7">
      <w:pPr>
        <w:jc w:val="both"/>
        <w:rPr>
          <w:color w:val="0F243E"/>
          <w:sz w:val="22"/>
          <w:szCs w:val="22"/>
          <w:lang w:val="sl-SI"/>
        </w:rPr>
      </w:pPr>
    </w:p>
    <w:p w:rsidR="00614FEF" w:rsidRPr="00CF7941" w:rsidRDefault="00614FEF" w:rsidP="00614FEF">
      <w:pPr>
        <w:jc w:val="both"/>
        <w:rPr>
          <w:rFonts w:ascii="Arial" w:hAnsi="Arial" w:cs="Arial"/>
          <w:sz w:val="22"/>
          <w:szCs w:val="22"/>
          <w:lang w:val="sl-SI"/>
        </w:rPr>
      </w:pPr>
    </w:p>
    <w:p w:rsidR="00614FEF" w:rsidRPr="00CF7941" w:rsidRDefault="00614FEF" w:rsidP="00614FEF">
      <w:pPr>
        <w:jc w:val="both"/>
        <w:rPr>
          <w:rFonts w:ascii="Arial" w:hAnsi="Arial" w:cs="Arial"/>
          <w:b/>
          <w:sz w:val="22"/>
          <w:szCs w:val="22"/>
          <w:lang w:val="sl-SI"/>
        </w:rPr>
      </w:pPr>
      <w:r w:rsidRPr="00CF7941">
        <w:rPr>
          <w:rFonts w:ascii="Arial" w:hAnsi="Arial" w:cs="Arial"/>
          <w:b/>
          <w:sz w:val="22"/>
          <w:szCs w:val="22"/>
          <w:lang w:val="sl-SI"/>
        </w:rPr>
        <w:t xml:space="preserve">2.6. </w:t>
      </w:r>
      <w:r w:rsidR="00253D50" w:rsidRPr="00CF7941">
        <w:rPr>
          <w:rFonts w:ascii="Arial" w:hAnsi="Arial" w:cs="Arial"/>
          <w:b/>
          <w:sz w:val="22"/>
          <w:szCs w:val="22"/>
          <w:lang w:val="sl-SI"/>
        </w:rPr>
        <w:t xml:space="preserve">Način praćenja i procjene uspješnosti realizacije </w:t>
      </w:r>
    </w:p>
    <w:p w:rsidR="00614FEF" w:rsidRPr="00206413" w:rsidRDefault="00614FEF" w:rsidP="00614FEF">
      <w:pPr>
        <w:tabs>
          <w:tab w:val="left" w:pos="-720"/>
        </w:tabs>
        <w:suppressAutoHyphens/>
        <w:jc w:val="both"/>
        <w:rPr>
          <w:rFonts w:ascii="Arial" w:hAnsi="Arial" w:cs="Arial"/>
          <w:i/>
          <w:spacing w:val="-2"/>
          <w:sz w:val="22"/>
          <w:szCs w:val="22"/>
          <w:lang w:val="sl-SI"/>
        </w:rPr>
      </w:pPr>
      <w:r w:rsidRPr="00206413">
        <w:rPr>
          <w:rFonts w:ascii="Arial" w:hAnsi="Arial" w:cs="Arial"/>
          <w:i/>
          <w:sz w:val="22"/>
          <w:szCs w:val="22"/>
          <w:lang w:val="sl-SI"/>
        </w:rPr>
        <w:t>Na najviše jednoj strani detaljno opišite</w:t>
      </w:r>
      <w:r w:rsidRPr="00206413">
        <w:rPr>
          <w:rFonts w:ascii="Arial" w:hAnsi="Arial" w:cs="Arial"/>
          <w:i/>
          <w:spacing w:val="-2"/>
          <w:sz w:val="22"/>
          <w:szCs w:val="22"/>
          <w:lang w:val="sl-SI"/>
        </w:rPr>
        <w:t xml:space="preserve"> na koji način ćete vršiti monitoring i evaluaciju </w:t>
      </w:r>
      <w:r w:rsidR="00A97839" w:rsidRPr="00206413">
        <w:rPr>
          <w:rFonts w:ascii="Arial" w:hAnsi="Arial" w:cs="Arial"/>
          <w:i/>
          <w:spacing w:val="-2"/>
          <w:sz w:val="22"/>
          <w:szCs w:val="22"/>
          <w:lang w:val="sl-SI"/>
        </w:rPr>
        <w:t xml:space="preserve">plana i </w:t>
      </w:r>
      <w:r w:rsidRPr="00206413">
        <w:rPr>
          <w:rFonts w:ascii="Arial" w:hAnsi="Arial" w:cs="Arial"/>
          <w:i/>
          <w:spacing w:val="-2"/>
          <w:sz w:val="22"/>
          <w:szCs w:val="22"/>
          <w:lang w:val="sl-SI"/>
        </w:rPr>
        <w:t>pro</w:t>
      </w:r>
      <w:r w:rsidR="009E53ED" w:rsidRPr="00206413">
        <w:rPr>
          <w:rFonts w:ascii="Arial" w:hAnsi="Arial" w:cs="Arial"/>
          <w:i/>
          <w:spacing w:val="-2"/>
          <w:sz w:val="22"/>
          <w:szCs w:val="22"/>
          <w:lang w:val="sl-SI"/>
        </w:rPr>
        <w:t>grama</w:t>
      </w:r>
      <w:r w:rsidRPr="00206413">
        <w:rPr>
          <w:rFonts w:ascii="Arial" w:hAnsi="Arial" w:cs="Arial"/>
          <w:i/>
          <w:spacing w:val="-2"/>
          <w:sz w:val="22"/>
          <w:szCs w:val="22"/>
          <w:lang w:val="sl-SI"/>
        </w:rPr>
        <w:t>, i koje ćete metode pri tom koristiti.</w:t>
      </w:r>
    </w:p>
    <w:p w:rsidR="00614FEF" w:rsidRDefault="00614FEF" w:rsidP="00614FEF">
      <w:pPr>
        <w:tabs>
          <w:tab w:val="left" w:pos="-720"/>
        </w:tabs>
        <w:suppressAutoHyphens/>
        <w:jc w:val="both"/>
        <w:rPr>
          <w:rFonts w:ascii="Arial" w:hAnsi="Arial" w:cs="Arial"/>
          <w:sz w:val="22"/>
          <w:szCs w:val="22"/>
          <w:lang w:val="sl-SI"/>
        </w:rPr>
      </w:pPr>
    </w:p>
    <w:p w:rsidR="008F70A7" w:rsidRPr="008F70A7" w:rsidRDefault="008F70A7" w:rsidP="008F70A7">
      <w:pPr>
        <w:rPr>
          <w:rFonts w:ascii="Arial" w:hAnsi="Arial" w:cs="Arial"/>
          <w:b/>
          <w:color w:val="0F243E"/>
          <w:sz w:val="22"/>
          <w:szCs w:val="22"/>
        </w:rPr>
      </w:pPr>
      <w:r w:rsidRPr="008F70A7">
        <w:rPr>
          <w:rFonts w:ascii="Arial" w:hAnsi="Arial" w:cs="Arial"/>
          <w:b/>
          <w:iCs/>
          <w:color w:val="0F243E"/>
          <w:sz w:val="22"/>
          <w:szCs w:val="22"/>
          <w:lang w:val="it-IT"/>
        </w:rPr>
        <w:t xml:space="preserve">PLAN EVALUACIJE </w:t>
      </w:r>
    </w:p>
    <w:p w:rsidR="008F70A7" w:rsidRPr="008F70A7" w:rsidRDefault="008F70A7" w:rsidP="008F70A7">
      <w:pPr>
        <w:rPr>
          <w:rFonts w:ascii="Arial" w:hAnsi="Arial" w:cs="Arial"/>
          <w:b/>
          <w:color w:val="0F243E"/>
          <w:sz w:val="22"/>
          <w:szCs w:val="22"/>
        </w:rPr>
      </w:pPr>
    </w:p>
    <w:tbl>
      <w:tblPr>
        <w:tblW w:w="9463" w:type="dxa"/>
        <w:tblInd w:w="5" w:type="dxa"/>
        <w:tblLayout w:type="fixed"/>
        <w:tblLook w:val="0000"/>
      </w:tblPr>
      <w:tblGrid>
        <w:gridCol w:w="2083"/>
        <w:gridCol w:w="3410"/>
        <w:gridCol w:w="3970"/>
      </w:tblGrid>
      <w:tr w:rsidR="008F70A7" w:rsidRPr="008F70A7" w:rsidTr="00621522">
        <w:trPr>
          <w:trHeight w:val="30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jc w:val="center"/>
              <w:rPr>
                <w:rFonts w:ascii="Arial" w:eastAsia="PMingLiU" w:hAnsi="Arial" w:cs="Arial"/>
                <w:b/>
                <w:bCs/>
                <w:color w:val="0F243E"/>
                <w:sz w:val="22"/>
                <w:szCs w:val="22"/>
                <w:lang w:eastAsia="zh-TW"/>
              </w:rPr>
            </w:pPr>
            <w:r w:rsidRPr="008F70A7">
              <w:rPr>
                <w:rFonts w:ascii="Arial" w:eastAsia="PMingLiU" w:hAnsi="Arial" w:cs="Arial"/>
                <w:b/>
                <w:bCs/>
                <w:color w:val="0F243E"/>
                <w:sz w:val="22"/>
                <w:szCs w:val="22"/>
                <w:lang w:eastAsia="zh-TW"/>
              </w:rPr>
              <w:t>Aktivnost</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jc w:val="center"/>
              <w:rPr>
                <w:rFonts w:ascii="Arial" w:eastAsia="PMingLiU" w:hAnsi="Arial" w:cs="Arial"/>
                <w:b/>
                <w:bCs/>
                <w:color w:val="0F243E"/>
                <w:sz w:val="22"/>
                <w:szCs w:val="22"/>
                <w:lang w:eastAsia="zh-TW"/>
              </w:rPr>
            </w:pPr>
            <w:r w:rsidRPr="008F70A7">
              <w:rPr>
                <w:rFonts w:ascii="Arial" w:eastAsia="PMingLiU" w:hAnsi="Arial" w:cs="Arial"/>
                <w:b/>
                <w:bCs/>
                <w:color w:val="0F243E"/>
                <w:sz w:val="22"/>
                <w:szCs w:val="22"/>
                <w:lang w:eastAsia="zh-TW"/>
              </w:rPr>
              <w:t>Kvalitativni indikatori</w:t>
            </w:r>
          </w:p>
        </w:tc>
        <w:tc>
          <w:tcPr>
            <w:tcW w:w="3970" w:type="dxa"/>
            <w:tcBorders>
              <w:top w:val="single" w:sz="4" w:space="0" w:color="auto"/>
              <w:left w:val="nil"/>
              <w:bottom w:val="single" w:sz="4" w:space="0" w:color="auto"/>
              <w:right w:val="single" w:sz="4" w:space="0" w:color="auto"/>
            </w:tcBorders>
          </w:tcPr>
          <w:p w:rsidR="008F70A7" w:rsidRPr="008F70A7" w:rsidRDefault="008F70A7" w:rsidP="00621522">
            <w:pPr>
              <w:jc w:val="center"/>
              <w:rPr>
                <w:rFonts w:ascii="Arial" w:eastAsia="PMingLiU" w:hAnsi="Arial" w:cs="Arial"/>
                <w:b/>
                <w:bCs/>
                <w:color w:val="0F243E"/>
                <w:sz w:val="22"/>
                <w:szCs w:val="22"/>
                <w:lang w:eastAsia="zh-TW"/>
              </w:rPr>
            </w:pPr>
            <w:r w:rsidRPr="008F70A7">
              <w:rPr>
                <w:rFonts w:ascii="Arial" w:eastAsia="PMingLiU" w:hAnsi="Arial" w:cs="Arial"/>
                <w:b/>
                <w:bCs/>
                <w:color w:val="0F243E"/>
                <w:sz w:val="22"/>
                <w:szCs w:val="22"/>
                <w:lang w:eastAsia="zh-TW"/>
              </w:rPr>
              <w:t>Kvantitativni indikatori</w:t>
            </w:r>
          </w:p>
        </w:tc>
      </w:tr>
      <w:tr w:rsidR="008F70A7" w:rsidRPr="008F70A7" w:rsidTr="00621522">
        <w:trPr>
          <w:trHeight w:val="300"/>
        </w:trPr>
        <w:tc>
          <w:tcPr>
            <w:tcW w:w="2083" w:type="dxa"/>
            <w:tcBorders>
              <w:top w:val="nil"/>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Selekcija trenera</w:t>
            </w:r>
          </w:p>
        </w:tc>
        <w:tc>
          <w:tcPr>
            <w:tcW w:w="3410" w:type="dxa"/>
            <w:tcBorders>
              <w:top w:val="nil"/>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nil"/>
              <w:left w:val="nil"/>
              <w:bottom w:val="single" w:sz="4" w:space="0" w:color="auto"/>
              <w:right w:val="single" w:sz="4" w:space="0" w:color="auto"/>
            </w:tcBorders>
          </w:tcPr>
          <w:p w:rsidR="008F70A7" w:rsidRPr="008F70A7" w:rsidRDefault="008F70A7" w:rsidP="008F70A7">
            <w:pPr>
              <w:numPr>
                <w:ilvl w:val="0"/>
                <w:numId w:val="17"/>
              </w:numPr>
              <w:tabs>
                <w:tab w:val="clear" w:pos="720"/>
                <w:tab w:val="num" w:pos="252"/>
              </w:tabs>
              <w:ind w:left="252" w:hanging="180"/>
              <w:rPr>
                <w:rFonts w:ascii="Arial" w:eastAsia="PMingLiU" w:hAnsi="Arial" w:cs="Arial"/>
                <w:color w:val="0F243E"/>
                <w:sz w:val="22"/>
                <w:szCs w:val="22"/>
                <w:lang w:val="it-IT" w:eastAsia="zh-TW"/>
              </w:rPr>
            </w:pPr>
            <w:r w:rsidRPr="008F70A7">
              <w:rPr>
                <w:rFonts w:ascii="Arial" w:eastAsia="PMingLiU" w:hAnsi="Arial" w:cs="Arial"/>
                <w:color w:val="0F243E"/>
                <w:sz w:val="22"/>
                <w:szCs w:val="22"/>
                <w:lang w:val="it-IT" w:eastAsia="zh-TW"/>
              </w:rPr>
              <w:t>Broj trenera</w:t>
            </w:r>
          </w:p>
        </w:tc>
      </w:tr>
      <w:tr w:rsidR="008F70A7" w:rsidRPr="008F70A7" w:rsidTr="00621522">
        <w:trPr>
          <w:trHeight w:val="935"/>
        </w:trPr>
        <w:tc>
          <w:tcPr>
            <w:tcW w:w="2083" w:type="dxa"/>
            <w:tcBorders>
              <w:top w:val="nil"/>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Selekcija učesnika</w:t>
            </w:r>
          </w:p>
        </w:tc>
        <w:tc>
          <w:tcPr>
            <w:tcW w:w="3410" w:type="dxa"/>
            <w:tcBorders>
              <w:top w:val="nil"/>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pl-PL" w:eastAsia="zh-TW"/>
              </w:rPr>
              <w:t>Znanje učenika iz kvote “po preporuci profesora”</w:t>
            </w:r>
          </w:p>
        </w:tc>
        <w:tc>
          <w:tcPr>
            <w:tcW w:w="3970" w:type="dxa"/>
            <w:tcBorders>
              <w:top w:val="nil"/>
              <w:left w:val="nil"/>
              <w:bottom w:val="single" w:sz="4" w:space="0" w:color="auto"/>
              <w:right w:val="single" w:sz="4" w:space="0" w:color="auto"/>
            </w:tcBorders>
          </w:tcPr>
          <w:p w:rsidR="008F70A7" w:rsidRPr="008F70A7" w:rsidRDefault="008F70A7" w:rsidP="008F70A7">
            <w:pPr>
              <w:numPr>
                <w:ilvl w:val="0"/>
                <w:numId w:val="17"/>
              </w:numPr>
              <w:tabs>
                <w:tab w:val="clear" w:pos="720"/>
                <w:tab w:val="num" w:pos="252"/>
              </w:tabs>
              <w:ind w:left="252" w:hanging="180"/>
              <w:rPr>
                <w:rFonts w:ascii="Arial" w:eastAsia="PMingLiU" w:hAnsi="Arial" w:cs="Arial"/>
                <w:color w:val="0F243E"/>
                <w:sz w:val="22"/>
                <w:szCs w:val="22"/>
                <w:lang w:val="it-IT" w:eastAsia="zh-TW"/>
              </w:rPr>
            </w:pPr>
            <w:r w:rsidRPr="008F70A7">
              <w:rPr>
                <w:rFonts w:ascii="Arial" w:eastAsia="PMingLiU" w:hAnsi="Arial" w:cs="Arial"/>
                <w:color w:val="0F243E"/>
                <w:sz w:val="22"/>
                <w:szCs w:val="22"/>
                <w:lang w:val="it-IT" w:eastAsia="zh-TW"/>
              </w:rPr>
              <w:t>Broj učesnika</w:t>
            </w:r>
          </w:p>
          <w:p w:rsidR="008F70A7" w:rsidRPr="008F70A7" w:rsidRDefault="008F70A7" w:rsidP="008F70A7">
            <w:pPr>
              <w:numPr>
                <w:ilvl w:val="0"/>
                <w:numId w:val="19"/>
              </w:numPr>
              <w:tabs>
                <w:tab w:val="clear" w:pos="720"/>
                <w:tab w:val="num" w:pos="252"/>
              </w:tabs>
              <w:ind w:left="252" w:hanging="180"/>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pl-PL" w:eastAsia="zh-TW"/>
              </w:rPr>
              <w:t>Broj učesnika koji su osvojili nagrade na takmičenjima</w:t>
            </w:r>
          </w:p>
        </w:tc>
      </w:tr>
      <w:tr w:rsidR="008F70A7" w:rsidRPr="008F70A7" w:rsidTr="00621522">
        <w:trPr>
          <w:trHeight w:val="935"/>
        </w:trPr>
        <w:tc>
          <w:tcPr>
            <w:tcW w:w="2083" w:type="dxa"/>
            <w:tcBorders>
              <w:top w:val="nil"/>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Obezbjeđivanje profesora</w:t>
            </w:r>
          </w:p>
        </w:tc>
        <w:tc>
          <w:tcPr>
            <w:tcW w:w="3410" w:type="dxa"/>
            <w:tcBorders>
              <w:top w:val="nil"/>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pl-PL" w:eastAsia="zh-TW"/>
              </w:rPr>
            </w:pPr>
            <w:r w:rsidRPr="008F70A7">
              <w:rPr>
                <w:rFonts w:ascii="Arial" w:eastAsia="PMingLiU" w:hAnsi="Arial" w:cs="Arial"/>
                <w:color w:val="0F243E"/>
                <w:sz w:val="22"/>
                <w:szCs w:val="22"/>
                <w:lang w:val="sl-SI" w:eastAsia="zh-TW"/>
              </w:rPr>
              <w:t xml:space="preserve">Zadovoljstvo učesnika (upitnik) </w:t>
            </w:r>
            <w:r w:rsidRPr="008F70A7">
              <w:rPr>
                <w:rFonts w:ascii="Arial" w:eastAsia="PMingLiU" w:hAnsi="Arial" w:cs="Arial"/>
                <w:color w:val="0F243E"/>
                <w:sz w:val="22"/>
                <w:szCs w:val="22"/>
                <w:lang w:val="pl-PL" w:eastAsia="zh-TW"/>
              </w:rPr>
              <w:t>Reference profesora</w:t>
            </w:r>
          </w:p>
        </w:tc>
        <w:tc>
          <w:tcPr>
            <w:tcW w:w="3970" w:type="dxa"/>
            <w:tcBorders>
              <w:top w:val="nil"/>
              <w:left w:val="nil"/>
              <w:bottom w:val="single" w:sz="4" w:space="0" w:color="auto"/>
              <w:right w:val="single" w:sz="4" w:space="0" w:color="auto"/>
            </w:tcBorders>
          </w:tcPr>
          <w:p w:rsidR="008F70A7" w:rsidRPr="008F70A7" w:rsidRDefault="008F70A7" w:rsidP="008F70A7">
            <w:pPr>
              <w:numPr>
                <w:ilvl w:val="0"/>
                <w:numId w:val="19"/>
              </w:numPr>
              <w:tabs>
                <w:tab w:val="clear" w:pos="720"/>
                <w:tab w:val="num" w:pos="252"/>
              </w:tabs>
              <w:ind w:left="252" w:hanging="180"/>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Broj profesora</w:t>
            </w:r>
          </w:p>
        </w:tc>
      </w:tr>
      <w:tr w:rsidR="008F70A7" w:rsidRPr="008F70A7" w:rsidTr="00621522">
        <w:trPr>
          <w:trHeight w:val="300"/>
        </w:trPr>
        <w:tc>
          <w:tcPr>
            <w:tcW w:w="2083" w:type="dxa"/>
            <w:tcBorders>
              <w:top w:val="nil"/>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Detaljan plan treninga</w:t>
            </w:r>
          </w:p>
        </w:tc>
        <w:tc>
          <w:tcPr>
            <w:tcW w:w="3410" w:type="dxa"/>
            <w:tcBorders>
              <w:top w:val="nil"/>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 Nivo interaktivnosti treninga</w:t>
            </w:r>
          </w:p>
        </w:tc>
        <w:tc>
          <w:tcPr>
            <w:tcW w:w="3970" w:type="dxa"/>
            <w:tcBorders>
              <w:top w:val="nil"/>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 Broj različitih predavanja</w:t>
            </w:r>
          </w:p>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 Broj obuhvaćenih tema</w:t>
            </w:r>
          </w:p>
          <w:p w:rsidR="008F70A7" w:rsidRPr="008F70A7" w:rsidRDefault="008F70A7" w:rsidP="00621522">
            <w:pPr>
              <w:rPr>
                <w:rFonts w:ascii="Arial" w:eastAsia="PMingLiU" w:hAnsi="Arial" w:cs="Arial"/>
                <w:color w:val="0F243E"/>
                <w:sz w:val="22"/>
                <w:szCs w:val="22"/>
                <w:lang w:val="sl-SI" w:eastAsia="zh-TW"/>
              </w:rPr>
            </w:pPr>
          </w:p>
          <w:p w:rsidR="008F70A7" w:rsidRPr="008F70A7" w:rsidRDefault="008F70A7" w:rsidP="00621522">
            <w:pPr>
              <w:ind w:hanging="180"/>
              <w:rPr>
                <w:rFonts w:ascii="Arial" w:eastAsia="PMingLiU" w:hAnsi="Arial" w:cs="Arial"/>
                <w:color w:val="0F243E"/>
                <w:sz w:val="22"/>
                <w:szCs w:val="22"/>
                <w:lang w:val="sl-SI" w:eastAsia="zh-TW"/>
              </w:rPr>
            </w:pPr>
          </w:p>
        </w:tc>
      </w:tr>
      <w:tr w:rsidR="008F70A7" w:rsidRPr="008F70A7" w:rsidTr="00621522">
        <w:trPr>
          <w:trHeight w:val="300"/>
        </w:trPr>
        <w:tc>
          <w:tcPr>
            <w:tcW w:w="2083" w:type="dxa"/>
            <w:tcBorders>
              <w:top w:val="nil"/>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Logistika</w:t>
            </w:r>
          </w:p>
        </w:tc>
        <w:tc>
          <w:tcPr>
            <w:tcW w:w="3410" w:type="dxa"/>
            <w:tcBorders>
              <w:top w:val="nil"/>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nil"/>
              <w:left w:val="nil"/>
              <w:bottom w:val="single" w:sz="4" w:space="0" w:color="auto"/>
              <w:right w:val="single" w:sz="4" w:space="0" w:color="auto"/>
            </w:tcBorders>
          </w:tcPr>
          <w:p w:rsidR="008F70A7" w:rsidRPr="008F70A7" w:rsidRDefault="008F70A7" w:rsidP="00621522">
            <w:pPr>
              <w:ind w:hanging="180"/>
              <w:rPr>
                <w:rFonts w:ascii="Arial" w:eastAsia="PMingLiU" w:hAnsi="Arial" w:cs="Arial"/>
                <w:color w:val="0F243E"/>
                <w:sz w:val="22"/>
                <w:szCs w:val="22"/>
                <w:lang w:val="pl-PL" w:eastAsia="zh-TW"/>
              </w:rPr>
            </w:pPr>
          </w:p>
        </w:tc>
      </w:tr>
      <w:tr w:rsidR="008F70A7" w:rsidRPr="008F70A7" w:rsidTr="00621522">
        <w:trPr>
          <w:trHeight w:val="620"/>
        </w:trPr>
        <w:tc>
          <w:tcPr>
            <w:tcW w:w="2083" w:type="dxa"/>
            <w:tcBorders>
              <w:top w:val="nil"/>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Priprema materijala</w:t>
            </w:r>
          </w:p>
        </w:tc>
        <w:tc>
          <w:tcPr>
            <w:tcW w:w="3410" w:type="dxa"/>
            <w:tcBorders>
              <w:top w:val="nil"/>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nil"/>
              <w:left w:val="nil"/>
              <w:bottom w:val="single" w:sz="4" w:space="0" w:color="auto"/>
              <w:right w:val="single" w:sz="4" w:space="0" w:color="auto"/>
            </w:tcBorders>
          </w:tcPr>
          <w:p w:rsidR="008F70A7" w:rsidRPr="008F70A7" w:rsidRDefault="008F70A7" w:rsidP="00621522">
            <w:pPr>
              <w:ind w:hanging="180"/>
              <w:rPr>
                <w:rFonts w:ascii="Arial" w:hAnsi="Arial" w:cs="Arial"/>
                <w:bCs/>
                <w:color w:val="0F243E"/>
                <w:sz w:val="22"/>
                <w:szCs w:val="22"/>
                <w:lang w:val="pl-PL"/>
              </w:rPr>
            </w:pPr>
            <w:r w:rsidRPr="008F70A7">
              <w:rPr>
                <w:rFonts w:ascii="Arial" w:hAnsi="Arial" w:cs="Arial"/>
                <w:bCs/>
                <w:color w:val="0F243E"/>
                <w:sz w:val="22"/>
                <w:szCs w:val="22"/>
                <w:lang w:val="pl-PL"/>
              </w:rPr>
              <w:t>-     Broj izvedenih ogleda</w:t>
            </w: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highlight w:val="yellow"/>
                <w:lang w:val="sl-SI"/>
              </w:rPr>
            </w:pPr>
            <w:r w:rsidRPr="008F70A7">
              <w:rPr>
                <w:rFonts w:ascii="Arial" w:hAnsi="Arial" w:cs="Arial"/>
                <w:color w:val="0F243E"/>
                <w:sz w:val="22"/>
                <w:szCs w:val="22"/>
                <w:lang w:val="sl-SI"/>
              </w:rPr>
              <w:t>Osmišljavanje i štampanje postera i flajera</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single" w:sz="4" w:space="0" w:color="auto"/>
              <w:left w:val="nil"/>
              <w:bottom w:val="single" w:sz="4" w:space="0" w:color="auto"/>
              <w:right w:val="single" w:sz="4" w:space="0" w:color="auto"/>
            </w:tcBorders>
          </w:tcPr>
          <w:p w:rsidR="008F70A7" w:rsidRPr="008F70A7" w:rsidRDefault="008F70A7" w:rsidP="008F70A7">
            <w:pPr>
              <w:numPr>
                <w:ilvl w:val="0"/>
                <w:numId w:val="18"/>
              </w:numPr>
              <w:tabs>
                <w:tab w:val="clear" w:pos="720"/>
                <w:tab w:val="num" w:pos="252"/>
              </w:tabs>
              <w:ind w:left="252" w:hanging="180"/>
              <w:rPr>
                <w:rFonts w:ascii="Arial" w:hAnsi="Arial" w:cs="Arial"/>
                <w:bCs/>
                <w:iCs/>
                <w:color w:val="0F243E"/>
                <w:sz w:val="22"/>
                <w:szCs w:val="22"/>
                <w:lang w:val="sl-SI"/>
              </w:rPr>
            </w:pPr>
            <w:r w:rsidRPr="008F70A7">
              <w:rPr>
                <w:rFonts w:ascii="Arial" w:hAnsi="Arial" w:cs="Arial"/>
                <w:bCs/>
                <w:iCs/>
                <w:color w:val="0F243E"/>
                <w:sz w:val="22"/>
                <w:szCs w:val="22"/>
                <w:lang w:val="sl-SI"/>
              </w:rPr>
              <w:t>Broj štampanih postera</w:t>
            </w:r>
          </w:p>
          <w:p w:rsidR="008F70A7" w:rsidRPr="008F70A7" w:rsidRDefault="008F70A7" w:rsidP="008F70A7">
            <w:pPr>
              <w:numPr>
                <w:ilvl w:val="0"/>
                <w:numId w:val="18"/>
              </w:numPr>
              <w:tabs>
                <w:tab w:val="clear" w:pos="720"/>
                <w:tab w:val="num" w:pos="252"/>
              </w:tabs>
              <w:ind w:left="252" w:hanging="180"/>
              <w:rPr>
                <w:rFonts w:ascii="Arial" w:hAnsi="Arial" w:cs="Arial"/>
                <w:bCs/>
                <w:iCs/>
                <w:color w:val="0F243E"/>
                <w:sz w:val="22"/>
                <w:szCs w:val="22"/>
                <w:lang w:val="sl-SI"/>
              </w:rPr>
            </w:pPr>
            <w:r w:rsidRPr="008F70A7">
              <w:rPr>
                <w:rFonts w:ascii="Arial" w:hAnsi="Arial" w:cs="Arial"/>
                <w:bCs/>
                <w:iCs/>
                <w:color w:val="0F243E"/>
                <w:sz w:val="22"/>
                <w:szCs w:val="22"/>
                <w:lang w:val="sl-SI"/>
              </w:rPr>
              <w:t>Broj štampanih flajera</w:t>
            </w: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Predavanja</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hAnsi="Arial" w:cs="Arial"/>
                <w:bCs/>
                <w:iCs/>
                <w:color w:val="0F243E"/>
                <w:sz w:val="22"/>
                <w:szCs w:val="22"/>
                <w:lang w:val="sl-SI"/>
              </w:rPr>
            </w:pPr>
            <w:r w:rsidRPr="008F70A7">
              <w:rPr>
                <w:rFonts w:ascii="Arial" w:hAnsi="Arial" w:cs="Arial"/>
                <w:bCs/>
                <w:iCs/>
                <w:color w:val="0F243E"/>
                <w:sz w:val="22"/>
                <w:szCs w:val="22"/>
                <w:lang w:val="sl-SI"/>
              </w:rPr>
              <w:t>Interaktivnost tokom predavanja;</w:t>
            </w:r>
          </w:p>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single" w:sz="4" w:space="0" w:color="auto"/>
              <w:left w:val="nil"/>
              <w:bottom w:val="single" w:sz="4" w:space="0" w:color="auto"/>
              <w:right w:val="single" w:sz="4" w:space="0" w:color="auto"/>
            </w:tcBorders>
          </w:tcPr>
          <w:p w:rsidR="008F70A7" w:rsidRPr="008F70A7" w:rsidRDefault="008F70A7" w:rsidP="008F70A7">
            <w:pPr>
              <w:numPr>
                <w:ilvl w:val="0"/>
                <w:numId w:val="18"/>
              </w:numPr>
              <w:tabs>
                <w:tab w:val="clear" w:pos="720"/>
                <w:tab w:val="num" w:pos="252"/>
              </w:tabs>
              <w:ind w:left="252" w:hanging="180"/>
              <w:rPr>
                <w:rFonts w:ascii="Arial" w:hAnsi="Arial" w:cs="Arial"/>
                <w:bCs/>
                <w:iCs/>
                <w:color w:val="0F243E"/>
                <w:sz w:val="22"/>
                <w:szCs w:val="22"/>
                <w:lang w:val="sl-SI"/>
              </w:rPr>
            </w:pPr>
            <w:r w:rsidRPr="008F70A7">
              <w:rPr>
                <w:rFonts w:ascii="Arial" w:hAnsi="Arial" w:cs="Arial"/>
                <w:bCs/>
                <w:iCs/>
                <w:color w:val="0F243E"/>
                <w:sz w:val="22"/>
                <w:szCs w:val="22"/>
                <w:lang w:val="sl-SI"/>
              </w:rPr>
              <w:t>Broj predavanja</w:t>
            </w:r>
          </w:p>
          <w:p w:rsidR="008F70A7" w:rsidRPr="008F70A7" w:rsidRDefault="008F70A7" w:rsidP="008F70A7">
            <w:pPr>
              <w:numPr>
                <w:ilvl w:val="0"/>
                <w:numId w:val="18"/>
              </w:numPr>
              <w:tabs>
                <w:tab w:val="clear" w:pos="720"/>
                <w:tab w:val="num" w:pos="252"/>
              </w:tabs>
              <w:ind w:left="252" w:hanging="180"/>
              <w:rPr>
                <w:rFonts w:ascii="Arial" w:hAnsi="Arial" w:cs="Arial"/>
                <w:bCs/>
                <w:iCs/>
                <w:color w:val="0F243E"/>
                <w:sz w:val="22"/>
                <w:szCs w:val="22"/>
                <w:lang w:val="sl-SI"/>
              </w:rPr>
            </w:pPr>
            <w:r w:rsidRPr="008F70A7">
              <w:rPr>
                <w:rFonts w:ascii="Arial" w:hAnsi="Arial" w:cs="Arial"/>
                <w:bCs/>
                <w:iCs/>
                <w:color w:val="0F243E"/>
                <w:sz w:val="22"/>
                <w:szCs w:val="22"/>
                <w:lang w:val="sl-SI"/>
              </w:rPr>
              <w:t>Broj učesnika na predavanjima</w:t>
            </w: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Vježbe radioničarskog tipa</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hAnsi="Arial" w:cs="Arial"/>
                <w:bCs/>
                <w:iCs/>
                <w:color w:val="0F243E"/>
                <w:sz w:val="22"/>
                <w:szCs w:val="22"/>
                <w:lang w:val="sl-SI"/>
              </w:rPr>
            </w:pPr>
            <w:r w:rsidRPr="008F70A7">
              <w:rPr>
                <w:rFonts w:ascii="Arial" w:hAnsi="Arial" w:cs="Arial"/>
                <w:bCs/>
                <w:iCs/>
                <w:color w:val="0F243E"/>
                <w:sz w:val="22"/>
                <w:szCs w:val="22"/>
                <w:lang w:val="sl-SI"/>
              </w:rPr>
              <w:t>Interaktivnost tokom vježbi;</w:t>
            </w:r>
          </w:p>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single" w:sz="4" w:space="0" w:color="auto"/>
              <w:left w:val="nil"/>
              <w:bottom w:val="single" w:sz="4" w:space="0" w:color="auto"/>
              <w:right w:val="single" w:sz="4" w:space="0" w:color="auto"/>
            </w:tcBorders>
          </w:tcPr>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izvedenih vježbi</w:t>
            </w:r>
          </w:p>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učesnika na vježbama</w:t>
            </w: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Ogledi u prirodi</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hAnsi="Arial" w:cs="Arial"/>
                <w:bCs/>
                <w:iCs/>
                <w:color w:val="0F243E"/>
                <w:sz w:val="22"/>
                <w:szCs w:val="22"/>
                <w:lang w:val="sl-SI"/>
              </w:rPr>
            </w:pPr>
            <w:r w:rsidRPr="008F70A7">
              <w:rPr>
                <w:rFonts w:ascii="Arial" w:hAnsi="Arial" w:cs="Arial"/>
                <w:bCs/>
                <w:iCs/>
                <w:color w:val="0F243E"/>
                <w:sz w:val="22"/>
                <w:szCs w:val="22"/>
                <w:lang w:val="sl-SI"/>
              </w:rPr>
              <w:t>Interaktivnost tokom predavanja;</w:t>
            </w:r>
          </w:p>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 Usklađenost odabranih ogleda sa nivoom znanja i kompetencija učesnika</w:t>
            </w:r>
          </w:p>
        </w:tc>
        <w:tc>
          <w:tcPr>
            <w:tcW w:w="3970" w:type="dxa"/>
            <w:tcBorders>
              <w:top w:val="single" w:sz="4" w:space="0" w:color="auto"/>
              <w:left w:val="nil"/>
              <w:bottom w:val="single" w:sz="4" w:space="0" w:color="auto"/>
              <w:right w:val="single" w:sz="4" w:space="0" w:color="auto"/>
            </w:tcBorders>
          </w:tcPr>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izvedenih ogleda</w:t>
            </w:r>
          </w:p>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aktivnih učesnika na ogledima</w:t>
            </w: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Samostalan rad polaznika</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hAnsi="Arial" w:cs="Arial"/>
                <w:bCs/>
                <w:iCs/>
                <w:color w:val="0F243E"/>
                <w:sz w:val="22"/>
                <w:szCs w:val="22"/>
                <w:lang w:val="sl-SI"/>
              </w:rPr>
            </w:pPr>
            <w:r w:rsidRPr="008F70A7">
              <w:rPr>
                <w:rFonts w:ascii="Arial" w:eastAsia="PMingLiU" w:hAnsi="Arial" w:cs="Arial"/>
                <w:color w:val="0F243E"/>
                <w:sz w:val="22"/>
                <w:szCs w:val="22"/>
                <w:lang w:val="sl-SI" w:eastAsia="zh-TW"/>
              </w:rPr>
              <w:t xml:space="preserve">Zadovoljstvo učesnika mentorskim radom (upitnik) </w:t>
            </w:r>
            <w:r w:rsidRPr="008F70A7">
              <w:rPr>
                <w:rFonts w:ascii="Arial" w:hAnsi="Arial" w:cs="Arial"/>
                <w:bCs/>
                <w:iCs/>
                <w:color w:val="0F243E"/>
                <w:sz w:val="22"/>
                <w:szCs w:val="22"/>
                <w:lang w:val="sl-SI"/>
              </w:rPr>
              <w:t>Kvalitet odabranih tema</w:t>
            </w:r>
          </w:p>
        </w:tc>
        <w:tc>
          <w:tcPr>
            <w:tcW w:w="3970" w:type="dxa"/>
            <w:tcBorders>
              <w:top w:val="single" w:sz="4" w:space="0" w:color="auto"/>
              <w:left w:val="nil"/>
              <w:bottom w:val="single" w:sz="4" w:space="0" w:color="auto"/>
              <w:right w:val="single" w:sz="4" w:space="0" w:color="auto"/>
            </w:tcBorders>
          </w:tcPr>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radova</w:t>
            </w:r>
          </w:p>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učesnika koji su uspješno završili radove</w:t>
            </w: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Seminar za studente</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hAnsi="Arial" w:cs="Arial"/>
                <w:bCs/>
                <w:iCs/>
                <w:color w:val="0F243E"/>
                <w:sz w:val="22"/>
                <w:szCs w:val="22"/>
                <w:lang w:val="sl-SI"/>
              </w:rPr>
            </w:pPr>
            <w:r w:rsidRPr="008F70A7">
              <w:rPr>
                <w:rFonts w:ascii="Arial" w:hAnsi="Arial" w:cs="Arial"/>
                <w:bCs/>
                <w:iCs/>
                <w:color w:val="0F243E"/>
                <w:sz w:val="22"/>
                <w:szCs w:val="22"/>
                <w:lang w:val="sl-SI"/>
              </w:rPr>
              <w:t>Interaktivnost tokom predavanja</w:t>
            </w:r>
          </w:p>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single" w:sz="4" w:space="0" w:color="auto"/>
              <w:left w:val="nil"/>
              <w:bottom w:val="single" w:sz="4" w:space="0" w:color="auto"/>
              <w:right w:val="single" w:sz="4" w:space="0" w:color="auto"/>
            </w:tcBorders>
          </w:tcPr>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predavanja</w:t>
            </w:r>
          </w:p>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studenata prisutnih na predavanjima</w:t>
            </w: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Izlet</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single" w:sz="4" w:space="0" w:color="auto"/>
              <w:left w:val="nil"/>
              <w:bottom w:val="single" w:sz="4" w:space="0" w:color="auto"/>
              <w:right w:val="single" w:sz="4" w:space="0" w:color="auto"/>
            </w:tcBorders>
          </w:tcPr>
          <w:p w:rsidR="008F70A7" w:rsidRPr="008F70A7" w:rsidRDefault="008F70A7" w:rsidP="00621522">
            <w:pPr>
              <w:tabs>
                <w:tab w:val="left" w:pos="226"/>
              </w:tabs>
              <w:rPr>
                <w:rFonts w:ascii="Arial" w:hAnsi="Arial" w:cs="Arial"/>
                <w:bCs/>
                <w:iCs/>
                <w:color w:val="0F243E"/>
                <w:sz w:val="22"/>
                <w:szCs w:val="22"/>
                <w:lang w:val="sl-SI"/>
              </w:rPr>
            </w:pP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Kontinuiran mentorski rad</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single" w:sz="4" w:space="0" w:color="auto"/>
              <w:left w:val="nil"/>
              <w:bottom w:val="single" w:sz="4" w:space="0" w:color="auto"/>
              <w:right w:val="single" w:sz="4" w:space="0" w:color="auto"/>
            </w:tcBorders>
          </w:tcPr>
          <w:p w:rsidR="008F70A7" w:rsidRPr="008F70A7" w:rsidRDefault="008F70A7" w:rsidP="00621522">
            <w:pPr>
              <w:tabs>
                <w:tab w:val="left" w:pos="226"/>
              </w:tabs>
              <w:rPr>
                <w:rFonts w:ascii="Arial" w:hAnsi="Arial" w:cs="Arial"/>
                <w:bCs/>
                <w:iCs/>
                <w:color w:val="0F243E"/>
                <w:sz w:val="22"/>
                <w:szCs w:val="22"/>
                <w:lang w:val="sl-SI"/>
              </w:rPr>
            </w:pPr>
            <w:r w:rsidRPr="008F70A7">
              <w:rPr>
                <w:rFonts w:ascii="Arial" w:hAnsi="Arial" w:cs="Arial"/>
                <w:bCs/>
                <w:iCs/>
                <w:color w:val="0F243E"/>
                <w:sz w:val="22"/>
                <w:szCs w:val="22"/>
                <w:lang w:val="sl-SI"/>
              </w:rPr>
              <w:t>- Broj srednjoškolskih radova</w:t>
            </w:r>
          </w:p>
          <w:p w:rsidR="008F70A7" w:rsidRPr="008F70A7" w:rsidRDefault="008F70A7" w:rsidP="00621522">
            <w:pPr>
              <w:tabs>
                <w:tab w:val="left" w:pos="226"/>
              </w:tabs>
              <w:rPr>
                <w:rFonts w:ascii="Arial" w:hAnsi="Arial" w:cs="Arial"/>
                <w:bCs/>
                <w:iCs/>
                <w:color w:val="0F243E"/>
                <w:sz w:val="22"/>
                <w:szCs w:val="22"/>
                <w:lang w:val="sl-SI"/>
              </w:rPr>
            </w:pPr>
            <w:r w:rsidRPr="008F70A7">
              <w:rPr>
                <w:rFonts w:ascii="Arial" w:hAnsi="Arial" w:cs="Arial"/>
                <w:bCs/>
                <w:iCs/>
                <w:color w:val="0F243E"/>
                <w:sz w:val="22"/>
                <w:szCs w:val="22"/>
                <w:lang w:val="sl-SI"/>
              </w:rPr>
              <w:t>- Broj predstavljenih srednjoškolkih radova</w:t>
            </w:r>
          </w:p>
          <w:p w:rsidR="008F70A7" w:rsidRPr="008F70A7" w:rsidRDefault="008F70A7" w:rsidP="00621522">
            <w:pPr>
              <w:tabs>
                <w:tab w:val="left" w:pos="226"/>
              </w:tabs>
              <w:rPr>
                <w:rFonts w:ascii="Arial" w:hAnsi="Arial" w:cs="Arial"/>
                <w:bCs/>
                <w:iCs/>
                <w:color w:val="0F243E"/>
                <w:sz w:val="22"/>
                <w:szCs w:val="22"/>
                <w:lang w:val="sl-SI"/>
              </w:rPr>
            </w:pPr>
            <w:r w:rsidRPr="008F70A7">
              <w:rPr>
                <w:rFonts w:ascii="Arial" w:hAnsi="Arial" w:cs="Arial"/>
                <w:bCs/>
                <w:iCs/>
                <w:color w:val="0F243E"/>
                <w:sz w:val="22"/>
                <w:szCs w:val="22"/>
                <w:lang w:val="sl-SI"/>
              </w:rPr>
              <w:t xml:space="preserve">- Broj srednjoškolskih radova koji učestvuju na međunarodnim </w:t>
            </w:r>
            <w:r w:rsidRPr="008F70A7">
              <w:rPr>
                <w:rFonts w:ascii="Arial" w:hAnsi="Arial" w:cs="Arial"/>
                <w:bCs/>
                <w:iCs/>
                <w:color w:val="0F243E"/>
                <w:sz w:val="22"/>
                <w:szCs w:val="22"/>
                <w:lang w:val="sl-SI"/>
              </w:rPr>
              <w:lastRenderedPageBreak/>
              <w:t>takmičenjima</w:t>
            </w: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lastRenderedPageBreak/>
              <w:t>Logstika seminara</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 xml:space="preserve">Zadovoljstvo učesnika (upitnik) </w:t>
            </w:r>
          </w:p>
        </w:tc>
        <w:tc>
          <w:tcPr>
            <w:tcW w:w="3970" w:type="dxa"/>
            <w:tcBorders>
              <w:top w:val="single" w:sz="4" w:space="0" w:color="auto"/>
              <w:left w:val="nil"/>
              <w:bottom w:val="single" w:sz="4" w:space="0" w:color="auto"/>
              <w:right w:val="single" w:sz="4" w:space="0" w:color="auto"/>
            </w:tcBorders>
          </w:tcPr>
          <w:p w:rsidR="008F70A7" w:rsidRPr="008F70A7" w:rsidRDefault="008F70A7" w:rsidP="00621522">
            <w:pPr>
              <w:tabs>
                <w:tab w:val="left" w:pos="226"/>
              </w:tabs>
              <w:rPr>
                <w:rFonts w:ascii="Arial" w:hAnsi="Arial" w:cs="Arial"/>
                <w:bCs/>
                <w:iCs/>
                <w:color w:val="0F243E"/>
                <w:sz w:val="22"/>
                <w:szCs w:val="22"/>
                <w:lang w:val="sl-SI"/>
              </w:rPr>
            </w:pPr>
          </w:p>
        </w:tc>
      </w:tr>
      <w:tr w:rsidR="008F70A7" w:rsidRPr="008F70A7" w:rsidTr="00621522">
        <w:trPr>
          <w:trHeight w:val="53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color w:val="0F243E"/>
                <w:sz w:val="22"/>
                <w:szCs w:val="22"/>
                <w:lang w:val="sl-SI"/>
              </w:rPr>
            </w:pPr>
            <w:r w:rsidRPr="008F70A7">
              <w:rPr>
                <w:rFonts w:ascii="Arial" w:hAnsi="Arial" w:cs="Arial"/>
                <w:color w:val="0F243E"/>
                <w:sz w:val="22"/>
                <w:szCs w:val="22"/>
                <w:lang w:val="sl-SI"/>
              </w:rPr>
              <w:t>Seminar</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eastAsia="PMingLiU" w:hAnsi="Arial" w:cs="Arial"/>
                <w:color w:val="0F243E"/>
                <w:sz w:val="22"/>
                <w:szCs w:val="22"/>
                <w:lang w:val="sl-SI" w:eastAsia="zh-TW"/>
              </w:rPr>
            </w:pPr>
            <w:r w:rsidRPr="008F70A7">
              <w:rPr>
                <w:rFonts w:ascii="Arial" w:eastAsia="PMingLiU" w:hAnsi="Arial" w:cs="Arial"/>
                <w:color w:val="0F243E"/>
                <w:sz w:val="22"/>
                <w:szCs w:val="22"/>
                <w:lang w:val="sl-SI" w:eastAsia="zh-TW"/>
              </w:rPr>
              <w:t>Zadovoljstvo učesnika (upitnik)</w:t>
            </w:r>
          </w:p>
        </w:tc>
        <w:tc>
          <w:tcPr>
            <w:tcW w:w="3970" w:type="dxa"/>
            <w:tcBorders>
              <w:top w:val="single" w:sz="4" w:space="0" w:color="auto"/>
              <w:left w:val="nil"/>
              <w:bottom w:val="single" w:sz="4" w:space="0" w:color="auto"/>
              <w:right w:val="single" w:sz="4" w:space="0" w:color="auto"/>
            </w:tcBorders>
          </w:tcPr>
          <w:p w:rsidR="008F70A7" w:rsidRPr="008F70A7" w:rsidRDefault="008F70A7" w:rsidP="00621522">
            <w:pPr>
              <w:tabs>
                <w:tab w:val="left" w:pos="226"/>
              </w:tabs>
              <w:rPr>
                <w:rFonts w:ascii="Arial" w:hAnsi="Arial" w:cs="Arial"/>
                <w:bCs/>
                <w:iCs/>
                <w:color w:val="0F243E"/>
                <w:sz w:val="22"/>
                <w:szCs w:val="22"/>
                <w:lang w:val="sl-SI"/>
              </w:rPr>
            </w:pPr>
            <w:r w:rsidRPr="008F70A7">
              <w:rPr>
                <w:rFonts w:ascii="Arial" w:hAnsi="Arial" w:cs="Arial"/>
                <w:bCs/>
                <w:iCs/>
                <w:color w:val="0F243E"/>
                <w:sz w:val="22"/>
                <w:szCs w:val="22"/>
                <w:lang w:val="sl-SI"/>
              </w:rPr>
              <w:t>- Broj predstavljenih srednjoškolkih radova</w:t>
            </w:r>
          </w:p>
          <w:p w:rsidR="008F70A7" w:rsidRPr="008F70A7" w:rsidRDefault="008F70A7" w:rsidP="00621522">
            <w:pPr>
              <w:tabs>
                <w:tab w:val="left" w:pos="226"/>
              </w:tabs>
              <w:rPr>
                <w:rFonts w:ascii="Arial" w:hAnsi="Arial" w:cs="Arial"/>
                <w:bCs/>
                <w:iCs/>
                <w:color w:val="0F243E"/>
                <w:sz w:val="22"/>
                <w:szCs w:val="22"/>
                <w:lang w:val="sl-SI"/>
              </w:rPr>
            </w:pPr>
            <w:r w:rsidRPr="008F70A7">
              <w:rPr>
                <w:rFonts w:ascii="Arial" w:hAnsi="Arial" w:cs="Arial"/>
                <w:bCs/>
                <w:iCs/>
                <w:color w:val="0F243E"/>
                <w:sz w:val="22"/>
                <w:szCs w:val="22"/>
                <w:lang w:val="sl-SI"/>
              </w:rPr>
              <w:t>- Broj učesnika</w:t>
            </w:r>
          </w:p>
        </w:tc>
      </w:tr>
      <w:tr w:rsidR="008F70A7" w:rsidRPr="008F70A7" w:rsidTr="00621522">
        <w:trPr>
          <w:trHeight w:val="260"/>
        </w:trPr>
        <w:tc>
          <w:tcPr>
            <w:tcW w:w="2083" w:type="dxa"/>
            <w:tcBorders>
              <w:top w:val="single" w:sz="4" w:space="0" w:color="auto"/>
              <w:left w:val="single" w:sz="4" w:space="0" w:color="auto"/>
              <w:bottom w:val="single" w:sz="4" w:space="0" w:color="auto"/>
              <w:right w:val="single" w:sz="4" w:space="0" w:color="auto"/>
            </w:tcBorders>
          </w:tcPr>
          <w:p w:rsidR="008F70A7" w:rsidRPr="008F70A7" w:rsidRDefault="008F70A7" w:rsidP="00621522">
            <w:pPr>
              <w:rPr>
                <w:rFonts w:ascii="Arial" w:hAnsi="Arial" w:cs="Arial"/>
                <w:bCs/>
                <w:color w:val="0F243E"/>
                <w:sz w:val="22"/>
                <w:szCs w:val="22"/>
                <w:highlight w:val="yellow"/>
                <w:lang w:val="sl-SI"/>
              </w:rPr>
            </w:pPr>
            <w:r w:rsidRPr="008F70A7">
              <w:rPr>
                <w:rFonts w:ascii="Arial" w:hAnsi="Arial" w:cs="Arial"/>
                <w:bCs/>
                <w:color w:val="0F243E"/>
                <w:sz w:val="22"/>
                <w:szCs w:val="22"/>
                <w:lang w:val="sl-SI"/>
              </w:rPr>
              <w:t>PR aktivnosti</w:t>
            </w:r>
          </w:p>
        </w:tc>
        <w:tc>
          <w:tcPr>
            <w:tcW w:w="3410" w:type="dxa"/>
            <w:tcBorders>
              <w:top w:val="single" w:sz="4" w:space="0" w:color="auto"/>
              <w:left w:val="nil"/>
              <w:bottom w:val="single" w:sz="4" w:space="0" w:color="auto"/>
              <w:right w:val="single" w:sz="4" w:space="0" w:color="auto"/>
            </w:tcBorders>
          </w:tcPr>
          <w:p w:rsidR="008F70A7" w:rsidRPr="008F70A7" w:rsidRDefault="008F70A7" w:rsidP="00621522">
            <w:pPr>
              <w:rPr>
                <w:rFonts w:ascii="Arial" w:hAnsi="Arial" w:cs="Arial"/>
                <w:bCs/>
                <w:iCs/>
                <w:color w:val="0F243E"/>
                <w:sz w:val="22"/>
                <w:szCs w:val="22"/>
                <w:lang w:val="sl-SI"/>
              </w:rPr>
            </w:pPr>
          </w:p>
        </w:tc>
        <w:tc>
          <w:tcPr>
            <w:tcW w:w="3970" w:type="dxa"/>
            <w:tcBorders>
              <w:top w:val="single" w:sz="4" w:space="0" w:color="auto"/>
              <w:left w:val="nil"/>
              <w:bottom w:val="single" w:sz="4" w:space="0" w:color="auto"/>
              <w:right w:val="single" w:sz="4" w:space="0" w:color="auto"/>
            </w:tcBorders>
          </w:tcPr>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članaka u medijima</w:t>
            </w:r>
          </w:p>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članaka na web prezentaiji projekta</w:t>
            </w:r>
          </w:p>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Procjena obuhvaćenosti stanovništva</w:t>
            </w:r>
          </w:p>
          <w:p w:rsidR="008F70A7" w:rsidRPr="008F70A7" w:rsidRDefault="008F70A7" w:rsidP="008F70A7">
            <w:pPr>
              <w:numPr>
                <w:ilvl w:val="0"/>
                <w:numId w:val="18"/>
              </w:numPr>
              <w:tabs>
                <w:tab w:val="clear" w:pos="720"/>
                <w:tab w:val="left" w:pos="226"/>
              </w:tabs>
              <w:ind w:left="-55" w:firstLine="0"/>
              <w:rPr>
                <w:rFonts w:ascii="Arial" w:hAnsi="Arial" w:cs="Arial"/>
                <w:bCs/>
                <w:iCs/>
                <w:color w:val="0F243E"/>
                <w:sz w:val="22"/>
                <w:szCs w:val="22"/>
                <w:lang w:val="sl-SI"/>
              </w:rPr>
            </w:pPr>
            <w:r w:rsidRPr="008F70A7">
              <w:rPr>
                <w:rFonts w:ascii="Arial" w:hAnsi="Arial" w:cs="Arial"/>
                <w:bCs/>
                <w:iCs/>
                <w:color w:val="0F243E"/>
                <w:sz w:val="22"/>
                <w:szCs w:val="22"/>
                <w:lang w:val="sl-SI"/>
              </w:rPr>
              <w:t>Broj PR aktivnosti</w:t>
            </w:r>
          </w:p>
        </w:tc>
      </w:tr>
    </w:tbl>
    <w:p w:rsidR="008F70A7" w:rsidRPr="008F70A7" w:rsidRDefault="008F70A7" w:rsidP="008F70A7">
      <w:pPr>
        <w:tabs>
          <w:tab w:val="num" w:pos="900"/>
        </w:tabs>
        <w:rPr>
          <w:rFonts w:ascii="Arial" w:hAnsi="Arial" w:cs="Arial"/>
          <w:color w:val="0F243E"/>
          <w:sz w:val="22"/>
          <w:szCs w:val="22"/>
        </w:rPr>
      </w:pPr>
    </w:p>
    <w:p w:rsidR="008F70A7" w:rsidRPr="008F70A7" w:rsidRDefault="008F70A7" w:rsidP="008F70A7">
      <w:pPr>
        <w:tabs>
          <w:tab w:val="left" w:pos="-720"/>
        </w:tabs>
        <w:suppressAutoHyphens/>
        <w:jc w:val="both"/>
        <w:rPr>
          <w:rFonts w:ascii="Arial" w:hAnsi="Arial" w:cs="Arial"/>
          <w:color w:val="0F243E"/>
          <w:sz w:val="22"/>
          <w:szCs w:val="22"/>
          <w:lang w:val="sl-SI"/>
        </w:rPr>
      </w:pPr>
    </w:p>
    <w:p w:rsidR="00206413" w:rsidRPr="008F70A7" w:rsidRDefault="00206413" w:rsidP="00614FEF">
      <w:pPr>
        <w:tabs>
          <w:tab w:val="left" w:pos="-720"/>
        </w:tabs>
        <w:suppressAutoHyphens/>
        <w:jc w:val="both"/>
        <w:rPr>
          <w:rFonts w:ascii="Arial" w:hAnsi="Arial" w:cs="Arial"/>
          <w:sz w:val="22"/>
          <w:szCs w:val="22"/>
          <w:lang w:val="sl-SI"/>
        </w:rPr>
      </w:pPr>
    </w:p>
    <w:p w:rsidR="00206413" w:rsidRPr="00CF7941" w:rsidRDefault="00206413" w:rsidP="00614FEF">
      <w:pPr>
        <w:tabs>
          <w:tab w:val="left" w:pos="-720"/>
        </w:tabs>
        <w:suppressAutoHyphens/>
        <w:jc w:val="both"/>
        <w:rPr>
          <w:rFonts w:ascii="Arial" w:hAnsi="Arial" w:cs="Arial"/>
          <w:sz w:val="22"/>
          <w:szCs w:val="22"/>
          <w:lang w:val="sl-SI"/>
        </w:rPr>
      </w:pPr>
    </w:p>
    <w:p w:rsidR="008F70A7" w:rsidRPr="008F70A7" w:rsidRDefault="008F70A7" w:rsidP="008F70A7">
      <w:pPr>
        <w:tabs>
          <w:tab w:val="left" w:pos="-720"/>
        </w:tabs>
        <w:suppressAutoHyphens/>
        <w:jc w:val="both"/>
        <w:rPr>
          <w:rFonts w:ascii="Arial" w:hAnsi="Arial" w:cs="Arial"/>
          <w:color w:val="0F243E"/>
          <w:sz w:val="22"/>
          <w:szCs w:val="22"/>
          <w:lang w:val="sl-SI"/>
        </w:rPr>
      </w:pPr>
      <w:r w:rsidRPr="008F70A7">
        <w:rPr>
          <w:rFonts w:ascii="Arial" w:hAnsi="Arial" w:cs="Arial"/>
          <w:b/>
          <w:color w:val="0F243E"/>
          <w:sz w:val="22"/>
          <w:szCs w:val="22"/>
          <w:lang w:val="sl-SI"/>
        </w:rPr>
        <w:t xml:space="preserve">2.7. Održivost </w:t>
      </w:r>
    </w:p>
    <w:p w:rsidR="006A79DE" w:rsidRDefault="006A79DE" w:rsidP="008F70A7">
      <w:pPr>
        <w:jc w:val="both"/>
        <w:rPr>
          <w:rFonts w:ascii="Arial" w:hAnsi="Arial" w:cs="Arial"/>
          <w:color w:val="0F243E"/>
          <w:sz w:val="22"/>
          <w:szCs w:val="22"/>
        </w:rPr>
      </w:pPr>
    </w:p>
    <w:p w:rsidR="006A79DE" w:rsidRPr="006A79DE" w:rsidRDefault="006A79DE" w:rsidP="008F70A7">
      <w:pPr>
        <w:jc w:val="both"/>
        <w:rPr>
          <w:rFonts w:ascii="Arial" w:hAnsi="Arial" w:cs="Arial"/>
          <w:i/>
          <w:sz w:val="22"/>
          <w:szCs w:val="22"/>
        </w:rPr>
      </w:pPr>
      <w:r w:rsidRPr="006A79DE">
        <w:rPr>
          <w:rFonts w:ascii="Arial" w:hAnsi="Arial" w:cs="Arial"/>
          <w:i/>
          <w:sz w:val="22"/>
          <w:szCs w:val="22"/>
        </w:rPr>
        <w:t>Učenik nije posuda koju nalivamo znanjem, već baklja kojoj prenosimo iskru!</w:t>
      </w:r>
    </w:p>
    <w:p w:rsidR="003F5F75" w:rsidRPr="006A79DE" w:rsidRDefault="003F5F75" w:rsidP="008F70A7">
      <w:pPr>
        <w:jc w:val="both"/>
        <w:rPr>
          <w:rFonts w:ascii="Arial" w:hAnsi="Arial" w:cs="Arial"/>
          <w:color w:val="0F243E"/>
          <w:sz w:val="22"/>
          <w:szCs w:val="22"/>
        </w:rPr>
      </w:pPr>
    </w:p>
    <w:p w:rsidR="008F70A7" w:rsidRPr="008F70A7" w:rsidRDefault="008F70A7" w:rsidP="008F70A7">
      <w:pPr>
        <w:jc w:val="both"/>
        <w:rPr>
          <w:rFonts w:ascii="Arial" w:hAnsi="Arial" w:cs="Arial"/>
          <w:color w:val="0F243E"/>
          <w:sz w:val="22"/>
          <w:szCs w:val="22"/>
        </w:rPr>
      </w:pPr>
      <w:r w:rsidRPr="008F70A7">
        <w:rPr>
          <w:rFonts w:ascii="Arial" w:hAnsi="Arial" w:cs="Arial"/>
          <w:color w:val="0F243E"/>
          <w:sz w:val="22"/>
          <w:szCs w:val="22"/>
        </w:rPr>
        <w:t>Crnoj Gori su potrebni kreativnost i inovativnost kao centralni proizvodni resurs, novi proizvodi i tehnologije, nove usluge i materijali, nova znanja i ideje, nove organizacione forme i svijest o neophodnosti permanentnog usavršavanja, zbog čega je neophodno usmjeriti društvenu pažnju na najkreativnije predstavnike mlade populacije. Efekti projekta su višestruki, i njegovo djejstvo ne prestaje ni posle realizacije. PRONA planira da prog</w:t>
      </w:r>
      <w:r w:rsidR="00CF6149">
        <w:rPr>
          <w:rFonts w:ascii="Arial" w:hAnsi="Arial" w:cs="Arial"/>
          <w:color w:val="0F243E"/>
          <w:sz w:val="22"/>
          <w:szCs w:val="22"/>
        </w:rPr>
        <w:t>ram “Istraživačka stanica LOVĆEN</w:t>
      </w:r>
      <w:r w:rsidRPr="008F70A7">
        <w:rPr>
          <w:rFonts w:ascii="Arial" w:hAnsi="Arial" w:cs="Arial"/>
          <w:color w:val="0F243E"/>
          <w:sz w:val="22"/>
          <w:szCs w:val="22"/>
        </w:rPr>
        <w:t>“ postane ustaljen višegodišnji servis nadarenim mladim ljudima</w:t>
      </w:r>
      <w:r w:rsidR="00CF6149">
        <w:rPr>
          <w:rFonts w:ascii="Arial" w:hAnsi="Arial" w:cs="Arial"/>
          <w:color w:val="0F243E"/>
          <w:sz w:val="22"/>
          <w:szCs w:val="22"/>
        </w:rPr>
        <w:t>, kao što je to već više decenija uradila čuvena Petnica sa kojom je uspostavljena čvrsta saradnja</w:t>
      </w:r>
      <w:r w:rsidRPr="008F70A7">
        <w:rPr>
          <w:rFonts w:ascii="Arial" w:hAnsi="Arial" w:cs="Arial"/>
          <w:color w:val="0F243E"/>
          <w:sz w:val="22"/>
          <w:szCs w:val="22"/>
        </w:rPr>
        <w:t>. Nakon uspješnog izvođenja projekta, i zbog dokazane potreb</w:t>
      </w:r>
      <w:r w:rsidR="00BE7D9A">
        <w:rPr>
          <w:rFonts w:ascii="Arial" w:hAnsi="Arial" w:cs="Arial"/>
          <w:color w:val="0F243E"/>
          <w:sz w:val="22"/>
          <w:szCs w:val="22"/>
        </w:rPr>
        <w:t>e</w:t>
      </w:r>
      <w:r w:rsidRPr="008F70A7">
        <w:rPr>
          <w:rFonts w:ascii="Arial" w:hAnsi="Arial" w:cs="Arial"/>
          <w:color w:val="0F243E"/>
          <w:sz w:val="22"/>
          <w:szCs w:val="22"/>
        </w:rPr>
        <w:t xml:space="preserve"> za programima ovog tipa, može se očekivati buduća podrška društveno odgovornih kompanija, i obrazovnih institucija kao što su Univerzitet Crne Gore, Ministarstvo prosvjete i </w:t>
      </w:r>
      <w:r w:rsidR="00CF6149">
        <w:rPr>
          <w:rFonts w:ascii="Arial" w:hAnsi="Arial" w:cs="Arial"/>
          <w:color w:val="0F243E"/>
          <w:sz w:val="22"/>
          <w:szCs w:val="22"/>
        </w:rPr>
        <w:t xml:space="preserve">sporta, Ministarsvo nauke, </w:t>
      </w:r>
      <w:r w:rsidRPr="008F70A7">
        <w:rPr>
          <w:rFonts w:ascii="Arial" w:hAnsi="Arial" w:cs="Arial"/>
          <w:color w:val="0F243E"/>
          <w:sz w:val="22"/>
          <w:szCs w:val="22"/>
        </w:rPr>
        <w:t xml:space="preserve">Ispitni centar, itd. </w:t>
      </w:r>
    </w:p>
    <w:p w:rsidR="008F70A7" w:rsidRPr="008F70A7" w:rsidRDefault="008F70A7" w:rsidP="008F70A7">
      <w:pPr>
        <w:jc w:val="both"/>
        <w:rPr>
          <w:rFonts w:ascii="Arial" w:hAnsi="Arial" w:cs="Arial"/>
          <w:color w:val="0F243E"/>
          <w:sz w:val="22"/>
          <w:szCs w:val="22"/>
        </w:rPr>
      </w:pPr>
    </w:p>
    <w:p w:rsidR="006A79DE" w:rsidRDefault="008F70A7" w:rsidP="006A79DE">
      <w:pPr>
        <w:jc w:val="both"/>
        <w:rPr>
          <w:rFonts w:ascii="Arial" w:hAnsi="Arial" w:cs="Arial"/>
          <w:color w:val="0F243E"/>
          <w:sz w:val="22"/>
          <w:szCs w:val="22"/>
        </w:rPr>
      </w:pPr>
      <w:r w:rsidRPr="008F70A7">
        <w:rPr>
          <w:rFonts w:ascii="Arial" w:hAnsi="Arial" w:cs="Arial"/>
          <w:color w:val="0F243E"/>
          <w:sz w:val="22"/>
          <w:szCs w:val="22"/>
        </w:rPr>
        <w:t xml:space="preserve">Njegovanje naučno-istraživačkog kadra predstavlja osnovni resurs za visokotehnološki razvoj u svakom društvu, a </w:t>
      </w:r>
      <w:r w:rsidR="00CF6149">
        <w:rPr>
          <w:rFonts w:ascii="Arial" w:hAnsi="Arial" w:cs="Arial"/>
          <w:color w:val="0F243E"/>
          <w:sz w:val="22"/>
          <w:szCs w:val="22"/>
        </w:rPr>
        <w:t>“Istraživačka stanica LOVĆEN</w:t>
      </w:r>
      <w:r w:rsidR="00CF6149" w:rsidRPr="008F70A7">
        <w:rPr>
          <w:rFonts w:ascii="Arial" w:hAnsi="Arial" w:cs="Arial"/>
          <w:color w:val="0F243E"/>
          <w:sz w:val="22"/>
          <w:szCs w:val="22"/>
        </w:rPr>
        <w:t xml:space="preserve">“ </w:t>
      </w:r>
      <w:r w:rsidRPr="008F70A7">
        <w:rPr>
          <w:rFonts w:ascii="Arial" w:hAnsi="Arial" w:cs="Arial"/>
          <w:color w:val="0F243E"/>
          <w:sz w:val="22"/>
          <w:szCs w:val="22"/>
        </w:rPr>
        <w:t>može uticati na mlade ljude da svoj talenat usm</w:t>
      </w:r>
      <w:r w:rsidR="00CF6149">
        <w:rPr>
          <w:rFonts w:ascii="Arial" w:hAnsi="Arial" w:cs="Arial"/>
          <w:color w:val="0F243E"/>
          <w:sz w:val="22"/>
          <w:szCs w:val="22"/>
        </w:rPr>
        <w:t>j</w:t>
      </w:r>
      <w:r w:rsidRPr="008F70A7">
        <w:rPr>
          <w:rFonts w:ascii="Arial" w:hAnsi="Arial" w:cs="Arial"/>
          <w:color w:val="0F243E"/>
          <w:sz w:val="22"/>
          <w:szCs w:val="22"/>
        </w:rPr>
        <w:t xml:space="preserve">ere ka razvoju nauke i istraživanja. </w:t>
      </w:r>
      <w:r w:rsidR="006A79DE">
        <w:rPr>
          <w:rFonts w:ascii="Arial" w:hAnsi="Arial" w:cs="Arial"/>
          <w:color w:val="0F243E"/>
          <w:sz w:val="22"/>
          <w:szCs w:val="22"/>
        </w:rPr>
        <w:t xml:space="preserve">Kao i u dosadašnjim programima Prone, polaznici kampova nauke se uče da, </w:t>
      </w:r>
    </w:p>
    <w:p w:rsidR="006A79DE" w:rsidRDefault="006A79DE" w:rsidP="006A79DE">
      <w:pPr>
        <w:jc w:val="both"/>
        <w:rPr>
          <w:rFonts w:ascii="Arial" w:hAnsi="Arial" w:cs="Arial"/>
          <w:color w:val="0F243E"/>
          <w:sz w:val="22"/>
          <w:szCs w:val="22"/>
        </w:rPr>
      </w:pPr>
      <w:r>
        <w:rPr>
          <w:rFonts w:ascii="Arial" w:hAnsi="Arial" w:cs="Arial"/>
          <w:color w:val="0F243E"/>
          <w:sz w:val="22"/>
          <w:szCs w:val="22"/>
        </w:rPr>
        <w:t>- razmisle o fenomenu</w:t>
      </w:r>
    </w:p>
    <w:p w:rsidR="006A79DE" w:rsidRDefault="006A79DE" w:rsidP="006A79DE">
      <w:pPr>
        <w:jc w:val="both"/>
        <w:rPr>
          <w:rFonts w:ascii="Arial" w:hAnsi="Arial" w:cs="Arial"/>
          <w:color w:val="0F243E"/>
          <w:sz w:val="22"/>
          <w:szCs w:val="22"/>
        </w:rPr>
      </w:pPr>
      <w:r>
        <w:rPr>
          <w:rFonts w:ascii="Arial" w:hAnsi="Arial" w:cs="Arial"/>
          <w:color w:val="0F243E"/>
          <w:sz w:val="22"/>
          <w:szCs w:val="22"/>
        </w:rPr>
        <w:t>- postave pitanje</w:t>
      </w:r>
    </w:p>
    <w:p w:rsidR="006A79DE" w:rsidRDefault="006A79DE" w:rsidP="006A79DE">
      <w:pPr>
        <w:jc w:val="both"/>
        <w:rPr>
          <w:rFonts w:ascii="Arial" w:hAnsi="Arial" w:cs="Arial"/>
          <w:color w:val="0F243E"/>
          <w:sz w:val="22"/>
          <w:szCs w:val="22"/>
        </w:rPr>
      </w:pPr>
      <w:r>
        <w:rPr>
          <w:rFonts w:ascii="Arial" w:hAnsi="Arial" w:cs="Arial"/>
          <w:color w:val="0F243E"/>
          <w:sz w:val="22"/>
          <w:szCs w:val="22"/>
        </w:rPr>
        <w:t>- formulišu hipotezu</w:t>
      </w:r>
    </w:p>
    <w:p w:rsidR="006A79DE" w:rsidRDefault="006A79DE" w:rsidP="006A79DE">
      <w:pPr>
        <w:jc w:val="both"/>
        <w:rPr>
          <w:rFonts w:ascii="Arial" w:hAnsi="Arial" w:cs="Arial"/>
          <w:color w:val="0F243E"/>
          <w:sz w:val="22"/>
          <w:szCs w:val="22"/>
        </w:rPr>
      </w:pPr>
      <w:r>
        <w:rPr>
          <w:rFonts w:ascii="Arial" w:hAnsi="Arial" w:cs="Arial"/>
          <w:color w:val="0F243E"/>
          <w:sz w:val="22"/>
          <w:szCs w:val="22"/>
        </w:rPr>
        <w:t>- urade eksperiment</w:t>
      </w:r>
    </w:p>
    <w:p w:rsidR="006A79DE" w:rsidRDefault="006A79DE" w:rsidP="006A79DE">
      <w:pPr>
        <w:jc w:val="both"/>
        <w:rPr>
          <w:rFonts w:ascii="Arial" w:hAnsi="Arial" w:cs="Arial"/>
          <w:color w:val="0F243E"/>
          <w:sz w:val="22"/>
          <w:szCs w:val="22"/>
        </w:rPr>
      </w:pPr>
      <w:r>
        <w:rPr>
          <w:rFonts w:ascii="Arial" w:hAnsi="Arial" w:cs="Arial"/>
          <w:color w:val="0F243E"/>
          <w:sz w:val="22"/>
          <w:szCs w:val="22"/>
        </w:rPr>
        <w:t xml:space="preserve">- obrade i analiziraju rezultat, i </w:t>
      </w:r>
    </w:p>
    <w:p w:rsidR="006A79DE" w:rsidRDefault="006A79DE" w:rsidP="006A79DE">
      <w:pPr>
        <w:jc w:val="both"/>
        <w:rPr>
          <w:rFonts w:ascii="Arial" w:hAnsi="Arial" w:cs="Arial"/>
          <w:color w:val="0F243E"/>
          <w:sz w:val="22"/>
          <w:szCs w:val="22"/>
        </w:rPr>
      </w:pPr>
      <w:r>
        <w:rPr>
          <w:rFonts w:ascii="Arial" w:hAnsi="Arial" w:cs="Arial"/>
          <w:color w:val="0F243E"/>
          <w:sz w:val="22"/>
          <w:szCs w:val="22"/>
        </w:rPr>
        <w:t>- izvuku zaključak!</w:t>
      </w:r>
    </w:p>
    <w:p w:rsidR="006A79DE" w:rsidRDefault="006A79DE" w:rsidP="006A79DE">
      <w:pPr>
        <w:jc w:val="both"/>
        <w:rPr>
          <w:rFonts w:ascii="Arial" w:hAnsi="Arial" w:cs="Arial"/>
          <w:color w:val="0F243E"/>
          <w:sz w:val="22"/>
          <w:szCs w:val="22"/>
        </w:rPr>
      </w:pPr>
    </w:p>
    <w:p w:rsidR="008F70A7" w:rsidRPr="008F70A7" w:rsidRDefault="008F70A7" w:rsidP="006A79DE">
      <w:pPr>
        <w:jc w:val="both"/>
        <w:rPr>
          <w:rFonts w:ascii="Arial" w:hAnsi="Arial" w:cs="Arial"/>
          <w:color w:val="0F243E"/>
          <w:sz w:val="22"/>
          <w:szCs w:val="22"/>
        </w:rPr>
      </w:pPr>
      <w:r w:rsidRPr="008F70A7">
        <w:rPr>
          <w:rFonts w:ascii="Arial" w:hAnsi="Arial" w:cs="Arial"/>
          <w:color w:val="0F243E"/>
          <w:sz w:val="22"/>
          <w:szCs w:val="22"/>
        </w:rPr>
        <w:t>Godina 1905. se po mnogima smatra najznačajnijom u istoriji fizike</w:t>
      </w:r>
      <w:r w:rsidR="006A79DE">
        <w:rPr>
          <w:rFonts w:ascii="Arial" w:hAnsi="Arial" w:cs="Arial"/>
          <w:color w:val="0F243E"/>
          <w:sz w:val="22"/>
          <w:szCs w:val="22"/>
        </w:rPr>
        <w:t xml:space="preserve"> a i cjelokupne nauke uopšte, </w:t>
      </w:r>
      <w:r w:rsidRPr="008F70A7">
        <w:rPr>
          <w:rFonts w:ascii="Arial" w:hAnsi="Arial" w:cs="Arial"/>
          <w:color w:val="0F243E"/>
          <w:sz w:val="22"/>
          <w:szCs w:val="22"/>
        </w:rPr>
        <w:t xml:space="preserve"> </w:t>
      </w:r>
      <w:r w:rsidR="006A79DE">
        <w:rPr>
          <w:rFonts w:ascii="Arial" w:hAnsi="Arial" w:cs="Arial"/>
          <w:color w:val="0F243E"/>
          <w:sz w:val="22"/>
          <w:szCs w:val="22"/>
        </w:rPr>
        <w:t>j</w:t>
      </w:r>
      <w:r w:rsidRPr="008F70A7">
        <w:rPr>
          <w:rFonts w:ascii="Arial" w:hAnsi="Arial" w:cs="Arial"/>
          <w:color w:val="0F243E"/>
          <w:sz w:val="22"/>
          <w:szCs w:val="22"/>
        </w:rPr>
        <w:t xml:space="preserve">er je upravo tada Albert Ajnštajn u svojoj 26. godini završio pisanje teze i predstavio tri fundamentalna naučna rada postavljajući temelje moderne fizike (fotoelektrični efekat, specialna teorija relativnosti, Braunovo kretanje). Ajnštajn je u vrijeme oskudnih znanja u oblasti fizike, došao do genijalnih zaključaka, koji važe i sada. Možda će i među mladim učesnicima </w:t>
      </w:r>
      <w:r w:rsidR="00CF6149">
        <w:rPr>
          <w:rFonts w:ascii="Arial" w:hAnsi="Arial" w:cs="Arial"/>
          <w:color w:val="0F243E"/>
          <w:sz w:val="22"/>
          <w:szCs w:val="22"/>
        </w:rPr>
        <w:t>“Istraživačke stanice LOVĆEN</w:t>
      </w:r>
      <w:r w:rsidR="00CF6149" w:rsidRPr="008F70A7">
        <w:rPr>
          <w:rFonts w:ascii="Arial" w:hAnsi="Arial" w:cs="Arial"/>
          <w:color w:val="0F243E"/>
          <w:sz w:val="22"/>
          <w:szCs w:val="22"/>
        </w:rPr>
        <w:t xml:space="preserve">“ </w:t>
      </w:r>
      <w:r w:rsidRPr="008F70A7">
        <w:rPr>
          <w:rFonts w:ascii="Arial" w:hAnsi="Arial" w:cs="Arial"/>
          <w:color w:val="0F243E"/>
          <w:sz w:val="22"/>
          <w:szCs w:val="22"/>
        </w:rPr>
        <w:t xml:space="preserve">biti budućih naučnika, čiji će istraživački rad predstavljati značajan doprinos Crne Gore razvoju </w:t>
      </w:r>
      <w:r w:rsidR="006A79DE">
        <w:rPr>
          <w:rFonts w:ascii="Arial" w:hAnsi="Arial" w:cs="Arial"/>
          <w:color w:val="0F243E"/>
          <w:sz w:val="22"/>
          <w:szCs w:val="22"/>
        </w:rPr>
        <w:t xml:space="preserve">ukupne </w:t>
      </w:r>
      <w:r w:rsidRPr="008F70A7">
        <w:rPr>
          <w:rFonts w:ascii="Arial" w:hAnsi="Arial" w:cs="Arial"/>
          <w:color w:val="0F243E"/>
          <w:sz w:val="22"/>
          <w:szCs w:val="22"/>
        </w:rPr>
        <w:t>civilizacije.</w:t>
      </w:r>
    </w:p>
    <w:p w:rsidR="008F70A7" w:rsidRDefault="008F70A7" w:rsidP="008F70A7">
      <w:pPr>
        <w:spacing w:after="200"/>
        <w:rPr>
          <w:rFonts w:ascii="Arial" w:hAnsi="Arial" w:cs="Arial"/>
          <w:color w:val="0F243E"/>
          <w:sz w:val="22"/>
          <w:szCs w:val="22"/>
        </w:rPr>
      </w:pPr>
    </w:p>
    <w:p w:rsidR="008F70A7" w:rsidRPr="008F70A7" w:rsidRDefault="008F70A7" w:rsidP="008F70A7">
      <w:pPr>
        <w:pStyle w:val="ListParagraph"/>
        <w:numPr>
          <w:ilvl w:val="0"/>
          <w:numId w:val="2"/>
        </w:numPr>
        <w:spacing w:after="200"/>
        <w:rPr>
          <w:rFonts w:ascii="Arial" w:hAnsi="Arial" w:cs="Arial"/>
          <w:b/>
          <w:color w:val="0F243E"/>
          <w:sz w:val="22"/>
          <w:szCs w:val="22"/>
        </w:rPr>
      </w:pPr>
      <w:r w:rsidRPr="008F70A7">
        <w:rPr>
          <w:rFonts w:ascii="Arial" w:hAnsi="Arial" w:cs="Arial"/>
          <w:b/>
          <w:color w:val="0F243E"/>
          <w:sz w:val="22"/>
          <w:szCs w:val="22"/>
        </w:rPr>
        <w:lastRenderedPageBreak/>
        <w:t xml:space="preserve">Budžet </w:t>
      </w:r>
    </w:p>
    <w:tbl>
      <w:tblPr>
        <w:tblW w:w="9375" w:type="dxa"/>
        <w:tblInd w:w="93" w:type="dxa"/>
        <w:tblLook w:val="04A0"/>
      </w:tblPr>
      <w:tblGrid>
        <w:gridCol w:w="849"/>
        <w:gridCol w:w="1978"/>
        <w:gridCol w:w="1305"/>
        <w:gridCol w:w="951"/>
        <w:gridCol w:w="850"/>
        <w:gridCol w:w="1035"/>
        <w:gridCol w:w="887"/>
        <w:gridCol w:w="1520"/>
      </w:tblGrid>
      <w:tr w:rsidR="00621522" w:rsidRPr="008F70A7" w:rsidTr="00C62601">
        <w:trPr>
          <w:trHeight w:val="300"/>
        </w:trPr>
        <w:tc>
          <w:tcPr>
            <w:tcW w:w="849" w:type="dxa"/>
            <w:vMerge w:val="restart"/>
            <w:tcBorders>
              <w:top w:val="single" w:sz="8" w:space="0" w:color="auto"/>
              <w:left w:val="single" w:sz="8" w:space="0" w:color="auto"/>
              <w:bottom w:val="single" w:sz="4" w:space="0" w:color="auto"/>
              <w:right w:val="single" w:sz="4" w:space="0" w:color="auto"/>
            </w:tcBorders>
            <w:shd w:val="clear" w:color="000000" w:fill="948B54"/>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Rb.</w:t>
            </w:r>
          </w:p>
        </w:tc>
        <w:tc>
          <w:tcPr>
            <w:tcW w:w="1978" w:type="dxa"/>
            <w:vMerge w:val="restart"/>
            <w:tcBorders>
              <w:top w:val="single" w:sz="8" w:space="0" w:color="auto"/>
              <w:left w:val="single" w:sz="4" w:space="0" w:color="auto"/>
              <w:bottom w:val="single" w:sz="4" w:space="0" w:color="auto"/>
              <w:right w:val="single" w:sz="4" w:space="0" w:color="auto"/>
            </w:tcBorders>
            <w:shd w:val="clear" w:color="000000" w:fill="948B54"/>
            <w:vAlign w:val="bottom"/>
            <w:hideMark/>
          </w:tcPr>
          <w:p w:rsidR="008F70A7" w:rsidRPr="008F70A7" w:rsidRDefault="008F70A7" w:rsidP="00621522">
            <w:pPr>
              <w:jc w:val="cente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Kategorija troškova</w:t>
            </w:r>
          </w:p>
        </w:tc>
        <w:tc>
          <w:tcPr>
            <w:tcW w:w="1305" w:type="dxa"/>
            <w:tcBorders>
              <w:top w:val="single" w:sz="8" w:space="0" w:color="auto"/>
              <w:left w:val="nil"/>
              <w:bottom w:val="single" w:sz="4" w:space="0" w:color="auto"/>
              <w:right w:val="single" w:sz="4" w:space="0" w:color="auto"/>
            </w:tcBorders>
            <w:shd w:val="clear" w:color="000000" w:fill="948B54"/>
            <w:vAlign w:val="bottom"/>
            <w:hideMark/>
          </w:tcPr>
          <w:p w:rsidR="008F70A7" w:rsidRPr="008F70A7" w:rsidRDefault="008F70A7" w:rsidP="00621522">
            <w:pPr>
              <w:jc w:val="cente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Jed.</w:t>
            </w:r>
          </w:p>
        </w:tc>
        <w:tc>
          <w:tcPr>
            <w:tcW w:w="951" w:type="dxa"/>
            <w:tcBorders>
              <w:top w:val="single" w:sz="8" w:space="0" w:color="auto"/>
              <w:left w:val="nil"/>
              <w:bottom w:val="single" w:sz="4" w:space="0" w:color="auto"/>
              <w:right w:val="single" w:sz="4" w:space="0" w:color="auto"/>
            </w:tcBorders>
            <w:shd w:val="clear" w:color="000000" w:fill="948B54"/>
            <w:vAlign w:val="bottom"/>
            <w:hideMark/>
          </w:tcPr>
          <w:p w:rsidR="008F70A7" w:rsidRPr="008F70A7" w:rsidRDefault="008F70A7" w:rsidP="00621522">
            <w:pPr>
              <w:jc w:val="cente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Cijena/</w:t>
            </w:r>
          </w:p>
        </w:tc>
        <w:tc>
          <w:tcPr>
            <w:tcW w:w="850" w:type="dxa"/>
            <w:vMerge w:val="restart"/>
            <w:tcBorders>
              <w:top w:val="single" w:sz="8" w:space="0" w:color="auto"/>
              <w:left w:val="single" w:sz="4" w:space="0" w:color="auto"/>
              <w:bottom w:val="single" w:sz="4" w:space="0" w:color="auto"/>
              <w:right w:val="single" w:sz="4" w:space="0" w:color="auto"/>
            </w:tcBorders>
            <w:shd w:val="clear" w:color="000000" w:fill="948B54"/>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Broj</w:t>
            </w:r>
          </w:p>
        </w:tc>
        <w:tc>
          <w:tcPr>
            <w:tcW w:w="1035" w:type="dxa"/>
            <w:vMerge w:val="restart"/>
            <w:tcBorders>
              <w:top w:val="single" w:sz="8" w:space="0" w:color="auto"/>
              <w:left w:val="single" w:sz="4" w:space="0" w:color="auto"/>
              <w:bottom w:val="single" w:sz="4" w:space="0" w:color="auto"/>
              <w:right w:val="single" w:sz="4" w:space="0" w:color="auto"/>
            </w:tcBorders>
            <w:shd w:val="clear" w:color="000000" w:fill="948B54"/>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Ukupno  EUR</w:t>
            </w:r>
          </w:p>
        </w:tc>
        <w:tc>
          <w:tcPr>
            <w:tcW w:w="887" w:type="dxa"/>
            <w:vMerge w:val="restart"/>
            <w:tcBorders>
              <w:top w:val="single" w:sz="8" w:space="0" w:color="auto"/>
              <w:left w:val="single" w:sz="4" w:space="0" w:color="auto"/>
              <w:bottom w:val="single" w:sz="4" w:space="0" w:color="auto"/>
              <w:right w:val="single" w:sz="4" w:space="0" w:color="auto"/>
            </w:tcBorders>
            <w:shd w:val="clear" w:color="000000" w:fill="948B54"/>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Drugi izvori</w:t>
            </w:r>
          </w:p>
        </w:tc>
        <w:tc>
          <w:tcPr>
            <w:tcW w:w="1520" w:type="dxa"/>
            <w:vMerge w:val="restart"/>
            <w:tcBorders>
              <w:top w:val="single" w:sz="8" w:space="0" w:color="auto"/>
              <w:left w:val="single" w:sz="4" w:space="0" w:color="auto"/>
              <w:bottom w:val="single" w:sz="4" w:space="0" w:color="auto"/>
              <w:right w:val="single" w:sz="8" w:space="0" w:color="auto"/>
            </w:tcBorders>
            <w:shd w:val="clear" w:color="000000" w:fill="C2D69A"/>
            <w:vAlign w:val="bottom"/>
            <w:hideMark/>
          </w:tcPr>
          <w:p w:rsidR="008F70A7" w:rsidRPr="008F70A7" w:rsidRDefault="008F70A7" w:rsidP="00621522">
            <w:pPr>
              <w:jc w:val="cente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Potražuje se od Komisije:</w:t>
            </w:r>
          </w:p>
        </w:tc>
      </w:tr>
      <w:tr w:rsidR="00621522" w:rsidRPr="008F70A7" w:rsidTr="00C62601">
        <w:trPr>
          <w:trHeight w:val="585"/>
        </w:trPr>
        <w:tc>
          <w:tcPr>
            <w:tcW w:w="849" w:type="dxa"/>
            <w:vMerge/>
            <w:tcBorders>
              <w:top w:val="single" w:sz="8" w:space="0" w:color="auto"/>
              <w:left w:val="single" w:sz="8" w:space="0" w:color="auto"/>
              <w:bottom w:val="single" w:sz="4" w:space="0" w:color="auto"/>
              <w:right w:val="single" w:sz="4" w:space="0" w:color="auto"/>
            </w:tcBorders>
            <w:vAlign w:val="center"/>
            <w:hideMark/>
          </w:tcPr>
          <w:p w:rsidR="008F70A7" w:rsidRPr="008F70A7" w:rsidRDefault="008F70A7" w:rsidP="00621522">
            <w:pPr>
              <w:rPr>
                <w:rFonts w:ascii="Arial" w:hAnsi="Arial" w:cs="Arial"/>
                <w:b/>
                <w:bCs/>
                <w:noProof w:val="0"/>
                <w:color w:val="0F243E"/>
                <w:sz w:val="22"/>
                <w:szCs w:val="22"/>
                <w:lang w:val="en-US"/>
              </w:rPr>
            </w:pPr>
          </w:p>
        </w:tc>
        <w:tc>
          <w:tcPr>
            <w:tcW w:w="1978" w:type="dxa"/>
            <w:vMerge/>
            <w:tcBorders>
              <w:top w:val="single" w:sz="8" w:space="0" w:color="auto"/>
              <w:left w:val="single" w:sz="4" w:space="0" w:color="auto"/>
              <w:bottom w:val="single" w:sz="4" w:space="0" w:color="auto"/>
              <w:right w:val="single" w:sz="4" w:space="0" w:color="auto"/>
            </w:tcBorders>
            <w:vAlign w:val="center"/>
            <w:hideMark/>
          </w:tcPr>
          <w:p w:rsidR="008F70A7" w:rsidRPr="008F70A7" w:rsidRDefault="008F70A7" w:rsidP="00621522">
            <w:pPr>
              <w:rPr>
                <w:rFonts w:ascii="Arial" w:hAnsi="Arial" w:cs="Arial"/>
                <w:b/>
                <w:bCs/>
                <w:noProof w:val="0"/>
                <w:color w:val="0F243E"/>
                <w:sz w:val="22"/>
                <w:szCs w:val="22"/>
                <w:lang w:val="en-US"/>
              </w:rPr>
            </w:pPr>
          </w:p>
        </w:tc>
        <w:tc>
          <w:tcPr>
            <w:tcW w:w="1305" w:type="dxa"/>
            <w:tcBorders>
              <w:top w:val="nil"/>
              <w:left w:val="nil"/>
              <w:bottom w:val="single" w:sz="4" w:space="0" w:color="auto"/>
              <w:right w:val="single" w:sz="4" w:space="0" w:color="auto"/>
            </w:tcBorders>
            <w:shd w:val="clear" w:color="000000" w:fill="948B54"/>
            <w:vAlign w:val="bottom"/>
            <w:hideMark/>
          </w:tcPr>
          <w:p w:rsidR="008F70A7" w:rsidRPr="008F70A7" w:rsidRDefault="008F70A7" w:rsidP="00621522">
            <w:pPr>
              <w:jc w:val="cente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Mjere</w:t>
            </w:r>
          </w:p>
        </w:tc>
        <w:tc>
          <w:tcPr>
            <w:tcW w:w="951" w:type="dxa"/>
            <w:tcBorders>
              <w:top w:val="nil"/>
              <w:left w:val="nil"/>
              <w:bottom w:val="single" w:sz="4" w:space="0" w:color="auto"/>
              <w:right w:val="single" w:sz="4" w:space="0" w:color="auto"/>
            </w:tcBorders>
            <w:shd w:val="clear" w:color="000000" w:fill="948B54"/>
            <w:vAlign w:val="bottom"/>
            <w:hideMark/>
          </w:tcPr>
          <w:p w:rsidR="008F70A7" w:rsidRPr="008F70A7" w:rsidRDefault="008F70A7" w:rsidP="00621522">
            <w:pPr>
              <w:jc w:val="cente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jed. mjere</w:t>
            </w:r>
          </w:p>
        </w:tc>
        <w:tc>
          <w:tcPr>
            <w:tcW w:w="850" w:type="dxa"/>
            <w:vMerge/>
            <w:tcBorders>
              <w:top w:val="single" w:sz="8" w:space="0" w:color="auto"/>
              <w:left w:val="single" w:sz="4" w:space="0" w:color="auto"/>
              <w:bottom w:val="single" w:sz="4" w:space="0" w:color="auto"/>
              <w:right w:val="single" w:sz="4" w:space="0" w:color="auto"/>
            </w:tcBorders>
            <w:vAlign w:val="center"/>
            <w:hideMark/>
          </w:tcPr>
          <w:p w:rsidR="008F70A7" w:rsidRPr="008F70A7" w:rsidRDefault="008F70A7" w:rsidP="00621522">
            <w:pPr>
              <w:rPr>
                <w:rFonts w:ascii="Arial" w:hAnsi="Arial" w:cs="Arial"/>
                <w:b/>
                <w:bCs/>
                <w:noProof w:val="0"/>
                <w:color w:val="0F243E"/>
                <w:sz w:val="22"/>
                <w:szCs w:val="22"/>
                <w:lang w:val="en-US"/>
              </w:rPr>
            </w:pPr>
          </w:p>
        </w:tc>
        <w:tc>
          <w:tcPr>
            <w:tcW w:w="1035" w:type="dxa"/>
            <w:vMerge/>
            <w:tcBorders>
              <w:top w:val="single" w:sz="8" w:space="0" w:color="auto"/>
              <w:left w:val="single" w:sz="4" w:space="0" w:color="auto"/>
              <w:bottom w:val="single" w:sz="4" w:space="0" w:color="auto"/>
              <w:right w:val="single" w:sz="4" w:space="0" w:color="auto"/>
            </w:tcBorders>
            <w:vAlign w:val="center"/>
            <w:hideMark/>
          </w:tcPr>
          <w:p w:rsidR="008F70A7" w:rsidRPr="008F70A7" w:rsidRDefault="008F70A7" w:rsidP="00621522">
            <w:pPr>
              <w:rPr>
                <w:rFonts w:ascii="Arial" w:hAnsi="Arial" w:cs="Arial"/>
                <w:b/>
                <w:bCs/>
                <w:noProof w:val="0"/>
                <w:color w:val="0F243E"/>
                <w:sz w:val="22"/>
                <w:szCs w:val="22"/>
                <w:lang w:val="en-US"/>
              </w:rPr>
            </w:pPr>
          </w:p>
        </w:tc>
        <w:tc>
          <w:tcPr>
            <w:tcW w:w="887" w:type="dxa"/>
            <w:vMerge/>
            <w:tcBorders>
              <w:top w:val="single" w:sz="8" w:space="0" w:color="auto"/>
              <w:left w:val="single" w:sz="4" w:space="0" w:color="auto"/>
              <w:bottom w:val="single" w:sz="4" w:space="0" w:color="auto"/>
              <w:right w:val="single" w:sz="4" w:space="0" w:color="auto"/>
            </w:tcBorders>
            <w:vAlign w:val="center"/>
            <w:hideMark/>
          </w:tcPr>
          <w:p w:rsidR="008F70A7" w:rsidRPr="008F70A7" w:rsidRDefault="008F70A7" w:rsidP="00621522">
            <w:pPr>
              <w:rPr>
                <w:rFonts w:ascii="Arial" w:hAnsi="Arial" w:cs="Arial"/>
                <w:b/>
                <w:bCs/>
                <w:noProof w:val="0"/>
                <w:color w:val="0F243E"/>
                <w:sz w:val="22"/>
                <w:szCs w:val="22"/>
                <w:lang w:val="en-US"/>
              </w:rPr>
            </w:pPr>
          </w:p>
        </w:tc>
        <w:tc>
          <w:tcPr>
            <w:tcW w:w="1520" w:type="dxa"/>
            <w:vMerge/>
            <w:tcBorders>
              <w:top w:val="single" w:sz="8" w:space="0" w:color="auto"/>
              <w:left w:val="single" w:sz="4" w:space="0" w:color="auto"/>
              <w:bottom w:val="single" w:sz="4" w:space="0" w:color="auto"/>
              <w:right w:val="single" w:sz="8" w:space="0" w:color="auto"/>
            </w:tcBorders>
            <w:vAlign w:val="center"/>
            <w:hideMark/>
          </w:tcPr>
          <w:p w:rsidR="008F70A7" w:rsidRPr="008F70A7" w:rsidRDefault="008F70A7" w:rsidP="00621522">
            <w:pPr>
              <w:rPr>
                <w:rFonts w:ascii="Arial" w:hAnsi="Arial" w:cs="Arial"/>
                <w:b/>
                <w:bCs/>
                <w:noProof w:val="0"/>
                <w:color w:val="0F243E"/>
                <w:sz w:val="22"/>
                <w:szCs w:val="22"/>
                <w:lang w:val="en-US"/>
              </w:rPr>
            </w:pPr>
          </w:p>
        </w:tc>
      </w:tr>
      <w:tr w:rsidR="00621522" w:rsidRPr="008F70A7" w:rsidTr="00C62601">
        <w:trPr>
          <w:trHeight w:val="58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I Istraživački kamp</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8F70A7" w:rsidP="00621522">
            <w:pPr>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r>
      <w:tr w:rsidR="00621522" w:rsidRPr="008F70A7" w:rsidTr="00C62601">
        <w:trPr>
          <w:trHeight w:val="6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1.1 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Prevoz učenika i asistenata</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po učesniku</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082C04" w:rsidP="00082C04">
            <w:pPr>
              <w:jc w:val="right"/>
              <w:rPr>
                <w:rFonts w:ascii="Arial" w:hAnsi="Arial" w:cs="Arial"/>
                <w:noProof w:val="0"/>
                <w:color w:val="0F243E"/>
                <w:sz w:val="22"/>
                <w:szCs w:val="22"/>
                <w:lang w:val="en-US"/>
              </w:rPr>
            </w:pPr>
            <w:r>
              <w:rPr>
                <w:rFonts w:ascii="Arial" w:hAnsi="Arial" w:cs="Arial"/>
                <w:noProof w:val="0"/>
                <w:color w:val="0F243E"/>
                <w:sz w:val="22"/>
                <w:szCs w:val="22"/>
                <w:lang w:val="en-US"/>
              </w:rPr>
              <w:t>2 X 7</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30</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BD7AB9"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420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082C04"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420</w:t>
            </w:r>
          </w:p>
        </w:tc>
      </w:tr>
      <w:tr w:rsidR="00621522" w:rsidRPr="008F70A7" w:rsidTr="00C62601">
        <w:trPr>
          <w:trHeight w:val="9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1.2 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Smještaj predavača i asistenata</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predavač (asist.) / noć</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35</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C62601"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50</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C62601"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1750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1750</w:t>
            </w: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1.3 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Smještaj učenika</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učenik / noć</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082C04"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17</w:t>
            </w:r>
            <w:r w:rsidR="00621522">
              <w:rPr>
                <w:rFonts w:ascii="Arial" w:hAnsi="Arial" w:cs="Arial"/>
                <w:noProof w:val="0"/>
                <w:color w:val="0F243E"/>
                <w:sz w:val="22"/>
                <w:szCs w:val="22"/>
                <w:lang w:val="en-US"/>
              </w:rPr>
              <w:t>.5</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100</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1750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1750</w:t>
            </w:r>
          </w:p>
        </w:tc>
      </w:tr>
      <w:tr w:rsidR="00621522" w:rsidRPr="008F70A7" w:rsidTr="00C62601">
        <w:trPr>
          <w:trHeight w:val="9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1.4</w:t>
            </w:r>
            <w:r w:rsidR="008F70A7" w:rsidRPr="008F70A7">
              <w:rPr>
                <w:rFonts w:ascii="Arial"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Priprema za štampu postera, flajera, rollupa</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ukupno</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2</w:t>
            </w:r>
            <w:r w:rsidR="008F70A7" w:rsidRPr="008F70A7">
              <w:rPr>
                <w:rFonts w:ascii="Arial" w:hAnsi="Arial" w:cs="Arial"/>
                <w:noProof w:val="0"/>
                <w:color w:val="0F243E"/>
                <w:sz w:val="22"/>
                <w:szCs w:val="22"/>
                <w:lang w:val="en-US"/>
              </w:rPr>
              <w:t>00</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1</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2</w:t>
            </w:r>
            <w:r w:rsidR="008F70A7" w:rsidRPr="008F70A7">
              <w:rPr>
                <w:rFonts w:ascii="Arial" w:hAnsi="Arial" w:cs="Arial"/>
                <w:noProof w:val="0"/>
                <w:color w:val="0F243E"/>
                <w:sz w:val="22"/>
                <w:szCs w:val="22"/>
                <w:lang w:val="en-US"/>
              </w:rPr>
              <w:t>00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2</w:t>
            </w:r>
            <w:r w:rsidR="008F70A7" w:rsidRPr="008F70A7">
              <w:rPr>
                <w:rFonts w:ascii="Arial" w:hAnsi="Arial" w:cs="Arial"/>
                <w:noProof w:val="0"/>
                <w:color w:val="0F243E"/>
                <w:sz w:val="22"/>
                <w:szCs w:val="22"/>
                <w:lang w:val="en-US"/>
              </w:rPr>
              <w:t>00</w:t>
            </w: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eastAsia="MS PGothic" w:hAnsi="Arial" w:cs="Arial"/>
                <w:noProof w:val="0"/>
                <w:color w:val="0F243E"/>
                <w:sz w:val="22"/>
                <w:szCs w:val="22"/>
                <w:lang w:val="en-US"/>
              </w:rPr>
            </w:pPr>
            <w:r>
              <w:rPr>
                <w:rFonts w:ascii="Arial" w:eastAsia="MS PGothic" w:hAnsi="Arial" w:cs="Arial"/>
                <w:noProof w:val="0"/>
                <w:color w:val="0F243E"/>
                <w:sz w:val="22"/>
                <w:szCs w:val="22"/>
                <w:lang w:val="en-US"/>
              </w:rPr>
              <w:t>1.5</w:t>
            </w:r>
            <w:r w:rsidR="008F70A7" w:rsidRPr="008F70A7">
              <w:rPr>
                <w:rFonts w:ascii="Arial" w:eastAsia="MS PGothic"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Posteri</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primjerak</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0.8</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30</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24</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24</w:t>
            </w: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eastAsia="MS PGothic" w:hAnsi="Arial" w:cs="Arial"/>
                <w:noProof w:val="0"/>
                <w:color w:val="0F243E"/>
                <w:sz w:val="22"/>
                <w:szCs w:val="22"/>
                <w:lang w:val="en-US"/>
              </w:rPr>
            </w:pPr>
            <w:r>
              <w:rPr>
                <w:rFonts w:ascii="Arial" w:eastAsia="MS PGothic" w:hAnsi="Arial" w:cs="Arial"/>
                <w:noProof w:val="0"/>
                <w:color w:val="0F243E"/>
                <w:sz w:val="22"/>
                <w:szCs w:val="22"/>
                <w:lang w:val="en-US"/>
              </w:rPr>
              <w:t>1.6</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Flajeri</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primjerak</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0.8</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100</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80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80</w:t>
            </w: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eastAsia="MS PGothic" w:hAnsi="Arial" w:cs="Arial"/>
                <w:noProof w:val="0"/>
                <w:color w:val="0F243E"/>
                <w:sz w:val="22"/>
                <w:szCs w:val="22"/>
                <w:lang w:val="en-US"/>
              </w:rPr>
            </w:pPr>
            <w:r>
              <w:rPr>
                <w:rFonts w:ascii="Arial" w:eastAsia="MS PGothic" w:hAnsi="Arial" w:cs="Arial"/>
                <w:noProof w:val="0"/>
                <w:color w:val="0F243E"/>
                <w:sz w:val="22"/>
                <w:szCs w:val="22"/>
                <w:lang w:val="en-US"/>
              </w:rPr>
              <w:t>1.7</w:t>
            </w:r>
            <w:r w:rsidR="008F70A7" w:rsidRPr="008F70A7">
              <w:rPr>
                <w:rFonts w:ascii="Arial" w:eastAsia="MS PGothic"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Rollup</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primjerak</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30</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2</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60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62152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6</w:t>
            </w:r>
            <w:r w:rsidR="008F70A7" w:rsidRPr="008F70A7">
              <w:rPr>
                <w:rFonts w:ascii="Arial" w:hAnsi="Arial" w:cs="Arial"/>
                <w:noProof w:val="0"/>
                <w:color w:val="0F243E"/>
                <w:sz w:val="22"/>
                <w:szCs w:val="22"/>
                <w:lang w:val="en-US"/>
              </w:rPr>
              <w:t>0</w:t>
            </w:r>
          </w:p>
        </w:tc>
      </w:tr>
      <w:tr w:rsidR="00621522" w:rsidRPr="008F70A7" w:rsidTr="00C62601">
        <w:trPr>
          <w:trHeight w:val="15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1.8</w:t>
            </w:r>
            <w:r w:rsidR="008F70A7" w:rsidRPr="008F70A7">
              <w:rPr>
                <w:rFonts w:ascii="Arial"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Materijal za učesnike - ID kartica,  torba, diploma, majca, blok..</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po učesniku</w:t>
            </w:r>
          </w:p>
        </w:tc>
        <w:tc>
          <w:tcPr>
            <w:tcW w:w="951" w:type="dxa"/>
            <w:tcBorders>
              <w:top w:val="nil"/>
              <w:left w:val="nil"/>
              <w:bottom w:val="single" w:sz="4" w:space="0" w:color="auto"/>
              <w:right w:val="single" w:sz="4" w:space="0" w:color="auto"/>
            </w:tcBorders>
            <w:shd w:val="clear" w:color="000000" w:fill="FFFFFF"/>
            <w:vAlign w:val="bottom"/>
            <w:hideMark/>
          </w:tcPr>
          <w:p w:rsidR="008F70A7" w:rsidRPr="008F70A7" w:rsidRDefault="0004153C"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9</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C62601"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3</w:t>
            </w:r>
            <w:r w:rsidR="0004153C">
              <w:rPr>
                <w:rFonts w:ascii="Arial" w:hAnsi="Arial" w:cs="Arial"/>
                <w:noProof w:val="0"/>
                <w:color w:val="0F243E"/>
                <w:sz w:val="22"/>
                <w:szCs w:val="22"/>
                <w:lang w:val="en-US"/>
              </w:rPr>
              <w:t>0</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180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C62601"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27</w:t>
            </w:r>
            <w:r w:rsidR="0004153C">
              <w:rPr>
                <w:rFonts w:ascii="Arial" w:hAnsi="Arial" w:cs="Arial"/>
                <w:noProof w:val="0"/>
                <w:color w:val="0F243E"/>
                <w:sz w:val="22"/>
                <w:szCs w:val="22"/>
                <w:lang w:val="en-US"/>
              </w:rPr>
              <w:t>0</w:t>
            </w:r>
          </w:p>
        </w:tc>
      </w:tr>
      <w:tr w:rsidR="00621522" w:rsidRPr="008F70A7" w:rsidTr="00C62601">
        <w:trPr>
          <w:trHeight w:val="6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1.9</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Materijal za trening</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 po učesniku</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15</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20</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300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300</w:t>
            </w:r>
          </w:p>
        </w:tc>
      </w:tr>
      <w:tr w:rsidR="00621522" w:rsidRPr="008F70A7" w:rsidTr="00C62601">
        <w:trPr>
          <w:trHeight w:val="12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eastAsia="MS PGothic" w:hAnsi="Arial" w:cs="Arial"/>
                <w:noProof w:val="0"/>
                <w:color w:val="0F243E"/>
                <w:sz w:val="22"/>
                <w:szCs w:val="22"/>
                <w:lang w:val="en-US"/>
              </w:rPr>
            </w:pPr>
            <w:r>
              <w:rPr>
                <w:rFonts w:ascii="Arial" w:eastAsia="MS PGothic" w:hAnsi="Arial" w:cs="Arial"/>
                <w:noProof w:val="0"/>
                <w:color w:val="0F243E"/>
                <w:sz w:val="22"/>
                <w:szCs w:val="22"/>
                <w:lang w:val="en-US"/>
              </w:rPr>
              <w:t>1.10</w:t>
            </w:r>
            <w:r w:rsidR="008F70A7" w:rsidRPr="008F70A7">
              <w:rPr>
                <w:rFonts w:ascii="Arial" w:eastAsia="MS PGothic"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 xml:space="preserve">Eksp. tehnika / </w:t>
            </w:r>
            <w:r w:rsidR="00621522">
              <w:rPr>
                <w:rFonts w:ascii="Arial" w:hAnsi="Arial" w:cs="Arial"/>
                <w:noProof w:val="0"/>
                <w:color w:val="0F243E"/>
                <w:sz w:val="22"/>
                <w:szCs w:val="22"/>
                <w:lang w:val="en-US"/>
              </w:rPr>
              <w:t>mikroskop, ad konverter, labview, ac izvor,potrošni materijali</w:t>
            </w:r>
            <w:r w:rsidR="0004153C">
              <w:rPr>
                <w:rFonts w:ascii="Arial" w:hAnsi="Arial" w:cs="Arial"/>
                <w:noProof w:val="0"/>
                <w:color w:val="0F243E"/>
                <w:sz w:val="22"/>
                <w:szCs w:val="22"/>
                <w:lang w:val="en-US"/>
              </w:rPr>
              <w:t xml:space="preserve"> i hemikalije</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ukupno</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1</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BD7AB9"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w:t>
            </w:r>
            <w:r w:rsidR="00E41C4F">
              <w:rPr>
                <w:rFonts w:ascii="Arial" w:hAnsi="Arial" w:cs="Arial"/>
                <w:noProof w:val="0"/>
                <w:color w:val="0F243E"/>
                <w:sz w:val="22"/>
                <w:szCs w:val="22"/>
                <w:lang w:val="en-US"/>
              </w:rPr>
              <w:t>7</w:t>
            </w:r>
            <w:r w:rsidR="006C7394">
              <w:rPr>
                <w:rFonts w:ascii="Arial" w:hAnsi="Arial" w:cs="Arial"/>
                <w:noProof w:val="0"/>
                <w:color w:val="0F243E"/>
                <w:sz w:val="22"/>
                <w:szCs w:val="22"/>
                <w:lang w:val="en-US"/>
              </w:rPr>
              <w:t>00</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BD7AB9"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w:t>
            </w:r>
            <w:r w:rsidR="00E41C4F">
              <w:rPr>
                <w:rFonts w:ascii="Arial" w:hAnsi="Arial" w:cs="Arial"/>
                <w:noProof w:val="0"/>
                <w:color w:val="0F243E"/>
                <w:sz w:val="22"/>
                <w:szCs w:val="22"/>
                <w:lang w:val="en-US"/>
              </w:rPr>
              <w:t>7</w:t>
            </w:r>
            <w:r w:rsidR="006C7394">
              <w:rPr>
                <w:rFonts w:ascii="Arial" w:hAnsi="Arial" w:cs="Arial"/>
                <w:noProof w:val="0"/>
                <w:color w:val="0F243E"/>
                <w:sz w:val="22"/>
                <w:szCs w:val="22"/>
                <w:lang w:val="en-US"/>
              </w:rPr>
              <w:t>00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6C7394"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w:t>
            </w:r>
            <w:r w:rsidR="00E41C4F">
              <w:rPr>
                <w:rFonts w:ascii="Arial" w:hAnsi="Arial" w:cs="Arial"/>
                <w:noProof w:val="0"/>
                <w:color w:val="0F243E"/>
                <w:sz w:val="22"/>
                <w:szCs w:val="22"/>
                <w:lang w:val="en-US"/>
              </w:rPr>
              <w:t>7</w:t>
            </w:r>
            <w:r>
              <w:rPr>
                <w:rFonts w:ascii="Arial" w:hAnsi="Arial" w:cs="Arial"/>
                <w:noProof w:val="0"/>
                <w:color w:val="0F243E"/>
                <w:sz w:val="22"/>
                <w:szCs w:val="22"/>
                <w:lang w:val="en-US"/>
              </w:rPr>
              <w:t>0</w:t>
            </w:r>
            <w:r w:rsidR="0004153C">
              <w:rPr>
                <w:rFonts w:ascii="Arial" w:hAnsi="Arial" w:cs="Arial"/>
                <w:noProof w:val="0"/>
                <w:color w:val="0F243E"/>
                <w:sz w:val="22"/>
                <w:szCs w:val="22"/>
                <w:lang w:val="en-US"/>
              </w:rPr>
              <w:t>0</w:t>
            </w:r>
          </w:p>
        </w:tc>
      </w:tr>
      <w:tr w:rsidR="0004153C"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04153C" w:rsidRPr="008F70A7" w:rsidRDefault="00697AC2" w:rsidP="00621522">
            <w:pPr>
              <w:rPr>
                <w:rFonts w:ascii="Arial" w:eastAsia="MS PGothic" w:hAnsi="Arial" w:cs="Arial"/>
                <w:noProof w:val="0"/>
                <w:color w:val="0F243E"/>
                <w:sz w:val="22"/>
                <w:szCs w:val="22"/>
                <w:lang w:val="en-US"/>
              </w:rPr>
            </w:pPr>
            <w:r>
              <w:rPr>
                <w:rFonts w:ascii="Arial" w:eastAsia="MS PGothic" w:hAnsi="Arial" w:cs="Arial"/>
                <w:noProof w:val="0"/>
                <w:color w:val="0F243E"/>
                <w:sz w:val="22"/>
                <w:szCs w:val="22"/>
                <w:lang w:val="en-US"/>
              </w:rPr>
              <w:t xml:space="preserve">   </w:t>
            </w:r>
            <w:r w:rsidR="0004153C">
              <w:rPr>
                <w:rFonts w:ascii="Arial" w:eastAsia="MS PGothic" w:hAnsi="Arial" w:cs="Arial"/>
                <w:noProof w:val="0"/>
                <w:color w:val="0F243E"/>
                <w:sz w:val="22"/>
                <w:szCs w:val="22"/>
                <w:lang w:val="en-US"/>
              </w:rPr>
              <w:t>1.11</w:t>
            </w:r>
          </w:p>
        </w:tc>
        <w:tc>
          <w:tcPr>
            <w:tcW w:w="1978" w:type="dxa"/>
            <w:tcBorders>
              <w:top w:val="nil"/>
              <w:left w:val="nil"/>
              <w:bottom w:val="single" w:sz="4" w:space="0" w:color="auto"/>
              <w:right w:val="single" w:sz="4" w:space="0" w:color="auto"/>
            </w:tcBorders>
            <w:shd w:val="clear" w:color="auto" w:fill="auto"/>
            <w:vAlign w:val="bottom"/>
            <w:hideMark/>
          </w:tcPr>
          <w:p w:rsidR="0004153C" w:rsidRPr="0004153C" w:rsidRDefault="0004153C" w:rsidP="00621522">
            <w:pPr>
              <w:rPr>
                <w:rFonts w:ascii="Arial" w:hAnsi="Arial" w:cs="Arial"/>
                <w:bCs/>
                <w:noProof w:val="0"/>
                <w:color w:val="0F243E"/>
                <w:sz w:val="22"/>
                <w:szCs w:val="22"/>
                <w:lang w:val="en-US"/>
              </w:rPr>
            </w:pPr>
            <w:r>
              <w:rPr>
                <w:rFonts w:ascii="Arial" w:hAnsi="Arial" w:cs="Arial"/>
                <w:bCs/>
                <w:noProof w:val="0"/>
                <w:color w:val="0F243E"/>
                <w:sz w:val="22"/>
                <w:szCs w:val="22"/>
                <w:lang w:val="en-US"/>
              </w:rPr>
              <w:t>Računovodstvene usluge</w:t>
            </w:r>
          </w:p>
        </w:tc>
        <w:tc>
          <w:tcPr>
            <w:tcW w:w="1305" w:type="dxa"/>
            <w:tcBorders>
              <w:top w:val="nil"/>
              <w:left w:val="nil"/>
              <w:bottom w:val="single" w:sz="4" w:space="0" w:color="auto"/>
              <w:right w:val="single" w:sz="4" w:space="0" w:color="auto"/>
            </w:tcBorders>
            <w:shd w:val="clear" w:color="auto" w:fill="auto"/>
            <w:vAlign w:val="bottom"/>
            <w:hideMark/>
          </w:tcPr>
          <w:p w:rsidR="0004153C" w:rsidRPr="008F70A7" w:rsidRDefault="0004153C" w:rsidP="00621522">
            <w:pPr>
              <w:jc w:val="center"/>
              <w:rPr>
                <w:rFonts w:ascii="Arial" w:eastAsia="MS PGothic" w:hAnsi="Arial" w:cs="Arial"/>
                <w:noProof w:val="0"/>
                <w:color w:val="0F243E"/>
                <w:sz w:val="22"/>
                <w:szCs w:val="22"/>
                <w:lang w:val="en-US"/>
              </w:rPr>
            </w:pPr>
            <w:r w:rsidRPr="008F70A7">
              <w:rPr>
                <w:rFonts w:ascii="Arial" w:hAnsi="Arial" w:cs="Arial"/>
                <w:noProof w:val="0"/>
                <w:color w:val="0F243E"/>
                <w:sz w:val="22"/>
                <w:szCs w:val="22"/>
                <w:lang w:val="en-US"/>
              </w:rPr>
              <w:t>ukupno</w:t>
            </w:r>
          </w:p>
        </w:tc>
        <w:tc>
          <w:tcPr>
            <w:tcW w:w="951" w:type="dxa"/>
            <w:tcBorders>
              <w:top w:val="nil"/>
              <w:left w:val="nil"/>
              <w:bottom w:val="single" w:sz="4" w:space="0" w:color="auto"/>
              <w:right w:val="single" w:sz="4" w:space="0" w:color="auto"/>
            </w:tcBorders>
            <w:shd w:val="clear" w:color="auto" w:fill="auto"/>
            <w:vAlign w:val="bottom"/>
            <w:hideMark/>
          </w:tcPr>
          <w:p w:rsidR="0004153C" w:rsidRPr="0004153C" w:rsidRDefault="0004153C" w:rsidP="00621522">
            <w:pPr>
              <w:jc w:val="right"/>
              <w:rPr>
                <w:rFonts w:ascii="Arial" w:eastAsia="MS PGothic" w:hAnsi="Arial" w:cs="Arial"/>
                <w:bCs/>
                <w:noProof w:val="0"/>
                <w:color w:val="0F243E"/>
                <w:sz w:val="22"/>
                <w:szCs w:val="22"/>
                <w:lang w:val="en-US"/>
              </w:rPr>
            </w:pPr>
            <w:r w:rsidRPr="0004153C">
              <w:rPr>
                <w:rFonts w:ascii="Arial" w:eastAsia="MS PGothic" w:hAnsi="Arial" w:cs="Arial"/>
                <w:bCs/>
                <w:noProof w:val="0"/>
                <w:color w:val="0F243E"/>
                <w:sz w:val="22"/>
                <w:szCs w:val="22"/>
                <w:lang w:val="en-US"/>
              </w:rPr>
              <w:t>1</w:t>
            </w:r>
          </w:p>
        </w:tc>
        <w:tc>
          <w:tcPr>
            <w:tcW w:w="850" w:type="dxa"/>
            <w:tcBorders>
              <w:top w:val="nil"/>
              <w:left w:val="nil"/>
              <w:bottom w:val="single" w:sz="4" w:space="0" w:color="auto"/>
              <w:right w:val="single" w:sz="4" w:space="0" w:color="auto"/>
            </w:tcBorders>
            <w:shd w:val="clear" w:color="auto" w:fill="auto"/>
            <w:vAlign w:val="bottom"/>
            <w:hideMark/>
          </w:tcPr>
          <w:p w:rsidR="0004153C" w:rsidRPr="008F70A7" w:rsidRDefault="0004153C" w:rsidP="00621522">
            <w:pPr>
              <w:jc w:val="right"/>
              <w:rPr>
                <w:rFonts w:ascii="Arial" w:eastAsia="MS PGothic" w:hAnsi="Arial" w:cs="Arial"/>
                <w:noProof w:val="0"/>
                <w:color w:val="0F243E"/>
                <w:sz w:val="22"/>
                <w:szCs w:val="22"/>
                <w:lang w:val="en-US"/>
              </w:rPr>
            </w:pPr>
            <w:r>
              <w:rPr>
                <w:rFonts w:ascii="Arial" w:eastAsia="MS PGothic" w:hAnsi="Arial" w:cs="Arial"/>
                <w:noProof w:val="0"/>
                <w:color w:val="0F243E"/>
                <w:sz w:val="22"/>
                <w:szCs w:val="22"/>
                <w:lang w:val="en-US"/>
              </w:rPr>
              <w:t>200</w:t>
            </w:r>
          </w:p>
        </w:tc>
        <w:tc>
          <w:tcPr>
            <w:tcW w:w="1035" w:type="dxa"/>
            <w:tcBorders>
              <w:top w:val="nil"/>
              <w:left w:val="nil"/>
              <w:bottom w:val="single" w:sz="4" w:space="0" w:color="auto"/>
              <w:right w:val="single" w:sz="4" w:space="0" w:color="auto"/>
            </w:tcBorders>
            <w:shd w:val="clear" w:color="auto" w:fill="auto"/>
            <w:vAlign w:val="bottom"/>
            <w:hideMark/>
          </w:tcPr>
          <w:p w:rsidR="0004153C" w:rsidRPr="0004153C" w:rsidRDefault="0004153C" w:rsidP="00621522">
            <w:pPr>
              <w:jc w:val="right"/>
              <w:rPr>
                <w:rFonts w:ascii="Arial" w:hAnsi="Arial" w:cs="Arial"/>
                <w:bCs/>
                <w:noProof w:val="0"/>
                <w:color w:val="0F243E"/>
                <w:sz w:val="22"/>
                <w:szCs w:val="22"/>
                <w:lang w:val="en-US"/>
              </w:rPr>
            </w:pPr>
            <w:r w:rsidRPr="0004153C">
              <w:rPr>
                <w:rFonts w:ascii="Arial" w:hAnsi="Arial" w:cs="Arial"/>
                <w:bCs/>
                <w:noProof w:val="0"/>
                <w:color w:val="0F243E"/>
                <w:sz w:val="22"/>
                <w:szCs w:val="22"/>
                <w:lang w:val="en-US"/>
              </w:rPr>
              <w:t>200</w:t>
            </w:r>
          </w:p>
        </w:tc>
        <w:tc>
          <w:tcPr>
            <w:tcW w:w="887" w:type="dxa"/>
            <w:tcBorders>
              <w:top w:val="nil"/>
              <w:left w:val="nil"/>
              <w:bottom w:val="single" w:sz="4" w:space="0" w:color="auto"/>
              <w:right w:val="single" w:sz="4" w:space="0" w:color="auto"/>
            </w:tcBorders>
            <w:shd w:val="clear" w:color="auto" w:fill="auto"/>
            <w:vAlign w:val="bottom"/>
            <w:hideMark/>
          </w:tcPr>
          <w:p w:rsidR="0004153C" w:rsidRPr="0004153C" w:rsidRDefault="0004153C" w:rsidP="00621522">
            <w:pPr>
              <w:jc w:val="right"/>
              <w:rPr>
                <w:rFonts w:ascii="Arial" w:hAnsi="Arial" w:cs="Arial"/>
                <w:bCs/>
                <w:noProof w:val="0"/>
                <w:color w:val="0F243E"/>
                <w:sz w:val="22"/>
                <w:szCs w:val="22"/>
                <w:lang w:val="en-US"/>
              </w:rPr>
            </w:pPr>
          </w:p>
        </w:tc>
        <w:tc>
          <w:tcPr>
            <w:tcW w:w="1520" w:type="dxa"/>
            <w:tcBorders>
              <w:top w:val="nil"/>
              <w:left w:val="nil"/>
              <w:bottom w:val="single" w:sz="4" w:space="0" w:color="auto"/>
              <w:right w:val="single" w:sz="8" w:space="0" w:color="auto"/>
            </w:tcBorders>
            <w:shd w:val="clear" w:color="000000" w:fill="C2D69A"/>
            <w:vAlign w:val="bottom"/>
            <w:hideMark/>
          </w:tcPr>
          <w:p w:rsidR="0004153C" w:rsidRPr="0004153C" w:rsidRDefault="0004153C" w:rsidP="00621522">
            <w:pPr>
              <w:jc w:val="right"/>
              <w:rPr>
                <w:rFonts w:ascii="Arial" w:hAnsi="Arial" w:cs="Arial"/>
                <w:bCs/>
                <w:noProof w:val="0"/>
                <w:color w:val="0F243E"/>
                <w:sz w:val="22"/>
                <w:szCs w:val="22"/>
                <w:lang w:val="en-US"/>
              </w:rPr>
            </w:pPr>
            <w:r w:rsidRPr="0004153C">
              <w:rPr>
                <w:rFonts w:ascii="Arial" w:hAnsi="Arial" w:cs="Arial"/>
                <w:bCs/>
                <w:noProof w:val="0"/>
                <w:color w:val="0F243E"/>
                <w:sz w:val="22"/>
                <w:szCs w:val="22"/>
                <w:lang w:val="en-US"/>
              </w:rPr>
              <w:t>200</w:t>
            </w:r>
          </w:p>
        </w:tc>
      </w:tr>
      <w:tr w:rsidR="00425469" w:rsidRPr="008F70A7" w:rsidTr="004103D9">
        <w:trPr>
          <w:trHeight w:val="9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425469" w:rsidRPr="008F70A7" w:rsidRDefault="00425469" w:rsidP="004103D9">
            <w:pPr>
              <w:jc w:val="right"/>
              <w:rPr>
                <w:rFonts w:ascii="Arial" w:hAnsi="Arial" w:cs="Arial"/>
                <w:noProof w:val="0"/>
                <w:color w:val="0F243E"/>
                <w:sz w:val="22"/>
                <w:szCs w:val="22"/>
                <w:lang w:val="en-US"/>
              </w:rPr>
            </w:pPr>
            <w:r>
              <w:rPr>
                <w:rFonts w:ascii="Arial" w:hAnsi="Arial" w:cs="Arial"/>
                <w:noProof w:val="0"/>
                <w:color w:val="0F243E"/>
                <w:sz w:val="22"/>
                <w:szCs w:val="22"/>
                <w:lang w:val="en-US"/>
              </w:rPr>
              <w:t>1.12</w:t>
            </w:r>
            <w:r w:rsidRPr="008F70A7">
              <w:rPr>
                <w:rFonts w:ascii="Arial"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425469" w:rsidRPr="008F70A7" w:rsidRDefault="00425469" w:rsidP="004103D9">
            <w:pPr>
              <w:rPr>
                <w:rFonts w:ascii="Arial" w:hAnsi="Arial" w:cs="Arial"/>
                <w:noProof w:val="0"/>
                <w:color w:val="0F243E"/>
                <w:sz w:val="22"/>
                <w:szCs w:val="22"/>
                <w:lang w:val="en-US"/>
              </w:rPr>
            </w:pPr>
            <w:r w:rsidRPr="008F70A7">
              <w:rPr>
                <w:rFonts w:ascii="Arial" w:hAnsi="Arial" w:cs="Arial"/>
                <w:noProof w:val="0"/>
                <w:color w:val="0F243E"/>
                <w:sz w:val="22"/>
                <w:szCs w:val="22"/>
                <w:lang w:val="en-US"/>
              </w:rPr>
              <w:t>Web master i foto video dokumentacija</w:t>
            </w:r>
          </w:p>
        </w:tc>
        <w:tc>
          <w:tcPr>
            <w:tcW w:w="1305" w:type="dxa"/>
            <w:tcBorders>
              <w:top w:val="nil"/>
              <w:left w:val="nil"/>
              <w:bottom w:val="single" w:sz="4" w:space="0" w:color="auto"/>
              <w:right w:val="single" w:sz="4" w:space="0" w:color="auto"/>
            </w:tcBorders>
            <w:shd w:val="clear" w:color="auto" w:fill="auto"/>
            <w:vAlign w:val="bottom"/>
            <w:hideMark/>
          </w:tcPr>
          <w:p w:rsidR="00425469" w:rsidRPr="008F70A7" w:rsidRDefault="00425469" w:rsidP="004103D9">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Mjesec</w:t>
            </w:r>
          </w:p>
        </w:tc>
        <w:tc>
          <w:tcPr>
            <w:tcW w:w="951" w:type="dxa"/>
            <w:tcBorders>
              <w:top w:val="nil"/>
              <w:left w:val="nil"/>
              <w:bottom w:val="single" w:sz="4" w:space="0" w:color="auto"/>
              <w:right w:val="single" w:sz="4" w:space="0" w:color="auto"/>
            </w:tcBorders>
            <w:shd w:val="clear" w:color="auto" w:fill="auto"/>
            <w:vAlign w:val="bottom"/>
            <w:hideMark/>
          </w:tcPr>
          <w:p w:rsidR="00425469" w:rsidRPr="008F70A7" w:rsidRDefault="00425469" w:rsidP="004103D9">
            <w:pPr>
              <w:jc w:val="right"/>
              <w:rPr>
                <w:rFonts w:ascii="Arial" w:hAnsi="Arial" w:cs="Arial"/>
                <w:noProof w:val="0"/>
                <w:color w:val="0F243E"/>
                <w:sz w:val="22"/>
                <w:szCs w:val="22"/>
                <w:lang w:val="en-US"/>
              </w:rPr>
            </w:pPr>
            <w:r>
              <w:rPr>
                <w:rFonts w:ascii="Arial" w:hAnsi="Arial" w:cs="Arial"/>
                <w:noProof w:val="0"/>
                <w:color w:val="0F243E"/>
                <w:sz w:val="22"/>
                <w:szCs w:val="22"/>
                <w:lang w:val="en-US"/>
              </w:rPr>
              <w:t>120</w:t>
            </w:r>
          </w:p>
        </w:tc>
        <w:tc>
          <w:tcPr>
            <w:tcW w:w="850" w:type="dxa"/>
            <w:tcBorders>
              <w:top w:val="nil"/>
              <w:left w:val="nil"/>
              <w:bottom w:val="single" w:sz="4" w:space="0" w:color="auto"/>
              <w:right w:val="single" w:sz="4" w:space="0" w:color="auto"/>
            </w:tcBorders>
            <w:shd w:val="clear" w:color="auto" w:fill="auto"/>
            <w:vAlign w:val="bottom"/>
            <w:hideMark/>
          </w:tcPr>
          <w:p w:rsidR="00425469" w:rsidRPr="008F70A7" w:rsidRDefault="00425469" w:rsidP="004103D9">
            <w:pPr>
              <w:jc w:val="right"/>
              <w:rPr>
                <w:rFonts w:ascii="Arial" w:hAnsi="Arial" w:cs="Arial"/>
                <w:noProof w:val="0"/>
                <w:color w:val="0F243E"/>
                <w:sz w:val="22"/>
                <w:szCs w:val="22"/>
                <w:lang w:val="en-US"/>
              </w:rPr>
            </w:pPr>
            <w:r>
              <w:rPr>
                <w:rFonts w:ascii="Arial" w:hAnsi="Arial" w:cs="Arial"/>
                <w:noProof w:val="0"/>
                <w:color w:val="0F243E"/>
                <w:sz w:val="22"/>
                <w:szCs w:val="22"/>
                <w:lang w:val="en-US"/>
              </w:rPr>
              <w:t>1</w:t>
            </w:r>
          </w:p>
        </w:tc>
        <w:tc>
          <w:tcPr>
            <w:tcW w:w="1035" w:type="dxa"/>
            <w:tcBorders>
              <w:top w:val="nil"/>
              <w:left w:val="nil"/>
              <w:bottom w:val="single" w:sz="4" w:space="0" w:color="auto"/>
              <w:right w:val="single" w:sz="4" w:space="0" w:color="auto"/>
            </w:tcBorders>
            <w:shd w:val="clear" w:color="auto" w:fill="auto"/>
            <w:vAlign w:val="bottom"/>
            <w:hideMark/>
          </w:tcPr>
          <w:p w:rsidR="00425469" w:rsidRPr="008F70A7" w:rsidRDefault="00425469" w:rsidP="004103D9">
            <w:pPr>
              <w:jc w:val="right"/>
              <w:rPr>
                <w:rFonts w:ascii="Arial" w:hAnsi="Arial" w:cs="Arial"/>
                <w:noProof w:val="0"/>
                <w:color w:val="0F243E"/>
                <w:sz w:val="22"/>
                <w:szCs w:val="22"/>
                <w:lang w:val="en-US"/>
              </w:rPr>
            </w:pPr>
            <w:r>
              <w:rPr>
                <w:rFonts w:ascii="Arial" w:hAnsi="Arial" w:cs="Arial"/>
                <w:noProof w:val="0"/>
                <w:color w:val="0F243E"/>
                <w:sz w:val="22"/>
                <w:szCs w:val="22"/>
                <w:lang w:val="en-US"/>
              </w:rPr>
              <w:t>120</w:t>
            </w:r>
          </w:p>
        </w:tc>
        <w:tc>
          <w:tcPr>
            <w:tcW w:w="887" w:type="dxa"/>
            <w:tcBorders>
              <w:top w:val="nil"/>
              <w:left w:val="nil"/>
              <w:bottom w:val="single" w:sz="4" w:space="0" w:color="auto"/>
              <w:right w:val="single" w:sz="4" w:space="0" w:color="auto"/>
            </w:tcBorders>
            <w:shd w:val="clear" w:color="auto" w:fill="auto"/>
            <w:vAlign w:val="bottom"/>
            <w:hideMark/>
          </w:tcPr>
          <w:p w:rsidR="00425469" w:rsidRPr="008F70A7" w:rsidRDefault="00425469" w:rsidP="004103D9">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425469" w:rsidRPr="008F70A7" w:rsidRDefault="00425469" w:rsidP="004103D9">
            <w:pPr>
              <w:jc w:val="right"/>
              <w:rPr>
                <w:rFonts w:ascii="Arial" w:hAnsi="Arial" w:cs="Arial"/>
                <w:noProof w:val="0"/>
                <w:color w:val="0F243E"/>
                <w:sz w:val="22"/>
                <w:szCs w:val="22"/>
                <w:lang w:val="en-US"/>
              </w:rPr>
            </w:pPr>
            <w:r>
              <w:rPr>
                <w:rFonts w:ascii="Arial" w:hAnsi="Arial" w:cs="Arial"/>
                <w:noProof w:val="0"/>
                <w:color w:val="0F243E"/>
                <w:sz w:val="22"/>
                <w:szCs w:val="22"/>
                <w:lang w:val="en-US"/>
              </w:rPr>
              <w:t>120</w:t>
            </w: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Podzbir I:</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BD7AB9" w:rsidP="00621522">
            <w:pPr>
              <w:jc w:val="right"/>
              <w:rPr>
                <w:rFonts w:ascii="Arial" w:hAnsi="Arial" w:cs="Arial"/>
                <w:b/>
                <w:bCs/>
                <w:noProof w:val="0"/>
                <w:color w:val="0F243E"/>
                <w:sz w:val="22"/>
                <w:szCs w:val="22"/>
                <w:lang w:val="en-US"/>
              </w:rPr>
            </w:pPr>
            <w:r>
              <w:rPr>
                <w:rFonts w:ascii="Arial" w:hAnsi="Arial" w:cs="Arial"/>
                <w:b/>
                <w:bCs/>
                <w:noProof w:val="0"/>
                <w:color w:val="0F243E"/>
                <w:sz w:val="22"/>
                <w:szCs w:val="22"/>
                <w:lang w:val="en-US"/>
              </w:rPr>
              <w:t>6</w:t>
            </w:r>
            <w:r w:rsidR="00E41C4F">
              <w:rPr>
                <w:rFonts w:ascii="Arial" w:hAnsi="Arial" w:cs="Arial"/>
                <w:b/>
                <w:bCs/>
                <w:noProof w:val="0"/>
                <w:color w:val="0F243E"/>
                <w:sz w:val="22"/>
                <w:szCs w:val="22"/>
                <w:lang w:val="en-US"/>
              </w:rPr>
              <w:t>8</w:t>
            </w:r>
            <w:r w:rsidR="006C7394">
              <w:rPr>
                <w:rFonts w:ascii="Arial" w:hAnsi="Arial" w:cs="Arial"/>
                <w:b/>
                <w:bCs/>
                <w:noProof w:val="0"/>
                <w:color w:val="0F243E"/>
                <w:sz w:val="22"/>
                <w:szCs w:val="22"/>
                <w:lang w:val="en-US"/>
              </w:rPr>
              <w:t>74</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BD7AB9" w:rsidP="00621522">
            <w:pPr>
              <w:jc w:val="right"/>
              <w:rPr>
                <w:rFonts w:ascii="Arial" w:hAnsi="Arial" w:cs="Arial"/>
                <w:b/>
                <w:bCs/>
                <w:noProof w:val="0"/>
                <w:color w:val="0F243E"/>
                <w:sz w:val="22"/>
                <w:szCs w:val="22"/>
                <w:lang w:val="en-US"/>
              </w:rPr>
            </w:pPr>
            <w:r>
              <w:rPr>
                <w:rFonts w:ascii="Arial" w:hAnsi="Arial" w:cs="Arial"/>
                <w:b/>
                <w:bCs/>
                <w:noProof w:val="0"/>
                <w:color w:val="0F243E"/>
                <w:sz w:val="22"/>
                <w:szCs w:val="22"/>
                <w:lang w:val="en-US"/>
              </w:rPr>
              <w:t>6</w:t>
            </w:r>
            <w:r w:rsidR="00E41C4F">
              <w:rPr>
                <w:rFonts w:ascii="Arial" w:hAnsi="Arial" w:cs="Arial"/>
                <w:b/>
                <w:bCs/>
                <w:noProof w:val="0"/>
                <w:color w:val="0F243E"/>
                <w:sz w:val="22"/>
                <w:szCs w:val="22"/>
                <w:lang w:val="en-US"/>
              </w:rPr>
              <w:t>8</w:t>
            </w:r>
            <w:r w:rsidR="006C7394">
              <w:rPr>
                <w:rFonts w:ascii="Arial" w:hAnsi="Arial" w:cs="Arial"/>
                <w:b/>
                <w:bCs/>
                <w:noProof w:val="0"/>
                <w:color w:val="0F243E"/>
                <w:sz w:val="22"/>
                <w:szCs w:val="22"/>
                <w:lang w:val="en-US"/>
              </w:rPr>
              <w:t>74</w:t>
            </w: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 </w:t>
            </w: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II Honorari</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 </w:t>
            </w:r>
          </w:p>
        </w:tc>
      </w:tr>
      <w:tr w:rsidR="00621522" w:rsidRPr="008F70A7" w:rsidTr="00C62601">
        <w:trPr>
          <w:trHeight w:val="6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2.1 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Koordinator projekta</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Mjesec</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04153C"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w:t>
            </w:r>
            <w:r w:rsidR="00A3125D">
              <w:rPr>
                <w:rFonts w:ascii="Arial" w:hAnsi="Arial" w:cs="Arial"/>
                <w:noProof w:val="0"/>
                <w:color w:val="0F243E"/>
                <w:sz w:val="22"/>
                <w:szCs w:val="22"/>
                <w:lang w:val="en-US"/>
              </w:rPr>
              <w:t>0</w:t>
            </w:r>
            <w:r w:rsidR="00425469">
              <w:rPr>
                <w:rFonts w:ascii="Arial" w:hAnsi="Arial" w:cs="Arial"/>
                <w:noProof w:val="0"/>
                <w:color w:val="0F243E"/>
                <w:sz w:val="22"/>
                <w:szCs w:val="22"/>
                <w:lang w:val="en-US"/>
              </w:rPr>
              <w:t>0</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3</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425469" w:rsidP="00A3125D">
            <w:pPr>
              <w:jc w:val="center"/>
              <w:rPr>
                <w:rFonts w:ascii="Arial" w:hAnsi="Arial" w:cs="Arial"/>
                <w:noProof w:val="0"/>
                <w:color w:val="0F243E"/>
                <w:sz w:val="22"/>
                <w:szCs w:val="22"/>
                <w:lang w:val="en-US"/>
              </w:rPr>
            </w:pPr>
            <w:r>
              <w:rPr>
                <w:rFonts w:ascii="Arial" w:hAnsi="Arial" w:cs="Arial"/>
                <w:noProof w:val="0"/>
                <w:color w:val="0F243E"/>
                <w:sz w:val="22"/>
                <w:szCs w:val="22"/>
                <w:lang w:val="en-US"/>
              </w:rPr>
              <w:t>3</w:t>
            </w:r>
            <w:r w:rsidR="00A3125D">
              <w:rPr>
                <w:rFonts w:ascii="Arial" w:hAnsi="Arial" w:cs="Arial"/>
                <w:noProof w:val="0"/>
                <w:color w:val="0F243E"/>
                <w:sz w:val="22"/>
                <w:szCs w:val="22"/>
                <w:lang w:val="en-US"/>
              </w:rPr>
              <w:t>0</w:t>
            </w:r>
            <w:r>
              <w:rPr>
                <w:rFonts w:ascii="Arial" w:hAnsi="Arial" w:cs="Arial"/>
                <w:noProof w:val="0"/>
                <w:color w:val="0F243E"/>
                <w:sz w:val="22"/>
                <w:szCs w:val="22"/>
                <w:lang w:val="en-US"/>
              </w:rPr>
              <w:t>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A3125D"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30</w:t>
            </w:r>
            <w:r w:rsidR="00425469">
              <w:rPr>
                <w:rFonts w:ascii="Arial" w:hAnsi="Arial" w:cs="Arial"/>
                <w:noProof w:val="0"/>
                <w:color w:val="0F243E"/>
                <w:sz w:val="22"/>
                <w:szCs w:val="22"/>
                <w:lang w:val="en-US"/>
              </w:rPr>
              <w:t>0</w:t>
            </w:r>
          </w:p>
        </w:tc>
      </w:tr>
      <w:tr w:rsidR="00C62601" w:rsidRPr="008F70A7" w:rsidTr="00C62601">
        <w:trPr>
          <w:trHeight w:val="6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C62601" w:rsidRPr="008F70A7" w:rsidRDefault="00697AC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lastRenderedPageBreak/>
              <w:t>2.2</w:t>
            </w:r>
            <w:r w:rsidR="00C62601" w:rsidRPr="008F70A7">
              <w:rPr>
                <w:rFonts w:ascii="Arial"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C62601" w:rsidRPr="008F70A7" w:rsidRDefault="00C62601" w:rsidP="0062152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Asistent na projektu</w:t>
            </w:r>
          </w:p>
        </w:tc>
        <w:tc>
          <w:tcPr>
            <w:tcW w:w="1305" w:type="dxa"/>
            <w:tcBorders>
              <w:top w:val="nil"/>
              <w:left w:val="nil"/>
              <w:bottom w:val="single" w:sz="4" w:space="0" w:color="auto"/>
              <w:right w:val="single" w:sz="4" w:space="0" w:color="auto"/>
            </w:tcBorders>
            <w:shd w:val="clear" w:color="auto" w:fill="auto"/>
            <w:vAlign w:val="bottom"/>
            <w:hideMark/>
          </w:tcPr>
          <w:p w:rsidR="00C62601" w:rsidRPr="008F70A7" w:rsidRDefault="00C62601"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Mjesec</w:t>
            </w:r>
          </w:p>
        </w:tc>
        <w:tc>
          <w:tcPr>
            <w:tcW w:w="951" w:type="dxa"/>
            <w:tcBorders>
              <w:top w:val="nil"/>
              <w:left w:val="nil"/>
              <w:bottom w:val="single" w:sz="4" w:space="0" w:color="auto"/>
              <w:right w:val="single" w:sz="4" w:space="0" w:color="auto"/>
            </w:tcBorders>
            <w:shd w:val="clear" w:color="auto" w:fill="auto"/>
            <w:vAlign w:val="bottom"/>
            <w:hideMark/>
          </w:tcPr>
          <w:p w:rsidR="00C62601" w:rsidRPr="008F70A7" w:rsidRDefault="00C62601" w:rsidP="004103D9">
            <w:pPr>
              <w:jc w:val="right"/>
              <w:rPr>
                <w:rFonts w:ascii="Arial" w:hAnsi="Arial" w:cs="Arial"/>
                <w:noProof w:val="0"/>
                <w:color w:val="0F243E"/>
                <w:sz w:val="22"/>
                <w:szCs w:val="22"/>
                <w:lang w:val="en-US"/>
              </w:rPr>
            </w:pPr>
            <w:r>
              <w:rPr>
                <w:rFonts w:ascii="Arial" w:hAnsi="Arial" w:cs="Arial"/>
                <w:noProof w:val="0"/>
                <w:color w:val="0F243E"/>
                <w:sz w:val="22"/>
                <w:szCs w:val="22"/>
                <w:lang w:val="en-US"/>
              </w:rPr>
              <w:t>7</w:t>
            </w:r>
            <w:r w:rsidR="00425469">
              <w:rPr>
                <w:rFonts w:ascii="Arial" w:hAnsi="Arial" w:cs="Arial"/>
                <w:noProof w:val="0"/>
                <w:color w:val="0F243E"/>
                <w:sz w:val="22"/>
                <w:szCs w:val="22"/>
                <w:lang w:val="en-US"/>
              </w:rPr>
              <w:t>0</w:t>
            </w:r>
          </w:p>
        </w:tc>
        <w:tc>
          <w:tcPr>
            <w:tcW w:w="850" w:type="dxa"/>
            <w:tcBorders>
              <w:top w:val="nil"/>
              <w:left w:val="nil"/>
              <w:bottom w:val="single" w:sz="4" w:space="0" w:color="auto"/>
              <w:right w:val="single" w:sz="4" w:space="0" w:color="auto"/>
            </w:tcBorders>
            <w:shd w:val="clear" w:color="auto" w:fill="auto"/>
            <w:vAlign w:val="bottom"/>
            <w:hideMark/>
          </w:tcPr>
          <w:p w:rsidR="00C62601" w:rsidRPr="008F70A7" w:rsidRDefault="00C62601" w:rsidP="004103D9">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3</w:t>
            </w:r>
          </w:p>
        </w:tc>
        <w:tc>
          <w:tcPr>
            <w:tcW w:w="1035" w:type="dxa"/>
            <w:tcBorders>
              <w:top w:val="nil"/>
              <w:left w:val="nil"/>
              <w:bottom w:val="single" w:sz="4" w:space="0" w:color="auto"/>
              <w:right w:val="single" w:sz="4" w:space="0" w:color="auto"/>
            </w:tcBorders>
            <w:shd w:val="clear" w:color="auto" w:fill="auto"/>
            <w:vAlign w:val="bottom"/>
            <w:hideMark/>
          </w:tcPr>
          <w:p w:rsidR="00C62601" w:rsidRPr="008F70A7" w:rsidRDefault="00C62601" w:rsidP="004103D9">
            <w:pPr>
              <w:jc w:val="right"/>
              <w:rPr>
                <w:rFonts w:ascii="Arial" w:hAnsi="Arial" w:cs="Arial"/>
                <w:noProof w:val="0"/>
                <w:color w:val="0F243E"/>
                <w:sz w:val="22"/>
                <w:szCs w:val="22"/>
                <w:lang w:val="en-US"/>
              </w:rPr>
            </w:pPr>
            <w:r>
              <w:rPr>
                <w:rFonts w:ascii="Arial" w:hAnsi="Arial" w:cs="Arial"/>
                <w:noProof w:val="0"/>
                <w:color w:val="0F243E"/>
                <w:sz w:val="22"/>
                <w:szCs w:val="22"/>
                <w:lang w:val="en-US"/>
              </w:rPr>
              <w:t>21</w:t>
            </w:r>
            <w:r w:rsidR="00425469">
              <w:rPr>
                <w:rFonts w:ascii="Arial" w:hAnsi="Arial" w:cs="Arial"/>
                <w:noProof w:val="0"/>
                <w:color w:val="0F243E"/>
                <w:sz w:val="22"/>
                <w:szCs w:val="22"/>
                <w:lang w:val="en-US"/>
              </w:rPr>
              <w:t>0</w:t>
            </w:r>
          </w:p>
        </w:tc>
        <w:tc>
          <w:tcPr>
            <w:tcW w:w="887" w:type="dxa"/>
            <w:tcBorders>
              <w:top w:val="nil"/>
              <w:left w:val="nil"/>
              <w:bottom w:val="single" w:sz="4" w:space="0" w:color="auto"/>
              <w:right w:val="single" w:sz="4" w:space="0" w:color="auto"/>
            </w:tcBorders>
            <w:shd w:val="clear" w:color="auto" w:fill="auto"/>
            <w:vAlign w:val="bottom"/>
            <w:hideMark/>
          </w:tcPr>
          <w:p w:rsidR="00C62601" w:rsidRPr="008F70A7" w:rsidRDefault="00C62601" w:rsidP="004103D9">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C62601" w:rsidRPr="008F70A7" w:rsidRDefault="00C62601" w:rsidP="004103D9">
            <w:pPr>
              <w:jc w:val="right"/>
              <w:rPr>
                <w:rFonts w:ascii="Arial" w:hAnsi="Arial" w:cs="Arial"/>
                <w:noProof w:val="0"/>
                <w:color w:val="0F243E"/>
                <w:sz w:val="22"/>
                <w:szCs w:val="22"/>
                <w:lang w:val="en-US"/>
              </w:rPr>
            </w:pPr>
            <w:r>
              <w:rPr>
                <w:rFonts w:ascii="Arial" w:hAnsi="Arial" w:cs="Arial"/>
                <w:noProof w:val="0"/>
                <w:color w:val="0F243E"/>
                <w:sz w:val="22"/>
                <w:szCs w:val="22"/>
                <w:lang w:val="en-US"/>
              </w:rPr>
              <w:t>21</w:t>
            </w:r>
            <w:r w:rsidR="00425469">
              <w:rPr>
                <w:rFonts w:ascii="Arial" w:hAnsi="Arial" w:cs="Arial"/>
                <w:noProof w:val="0"/>
                <w:color w:val="0F243E"/>
                <w:sz w:val="22"/>
                <w:szCs w:val="22"/>
                <w:lang w:val="en-US"/>
              </w:rPr>
              <w:t>0</w:t>
            </w:r>
          </w:p>
        </w:tc>
      </w:tr>
      <w:tr w:rsidR="00621522" w:rsidRPr="008F70A7" w:rsidTr="00C62601">
        <w:trPr>
          <w:trHeight w:val="600"/>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621522" w:rsidRPr="008F70A7" w:rsidRDefault="00697AC2"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2.3</w:t>
            </w:r>
            <w:r w:rsidR="00621522" w:rsidRPr="008F70A7">
              <w:rPr>
                <w:rFonts w:ascii="Arial"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621522" w:rsidRPr="008F70A7" w:rsidRDefault="00621522" w:rsidP="00697AC2">
            <w:pPr>
              <w:rPr>
                <w:rFonts w:ascii="Arial" w:hAnsi="Arial" w:cs="Arial"/>
                <w:noProof w:val="0"/>
                <w:color w:val="0F243E"/>
                <w:sz w:val="22"/>
                <w:szCs w:val="22"/>
                <w:lang w:val="en-US"/>
              </w:rPr>
            </w:pPr>
            <w:r w:rsidRPr="008F70A7">
              <w:rPr>
                <w:rFonts w:ascii="Arial" w:hAnsi="Arial" w:cs="Arial"/>
                <w:noProof w:val="0"/>
                <w:color w:val="0F243E"/>
                <w:sz w:val="22"/>
                <w:szCs w:val="22"/>
                <w:lang w:val="en-US"/>
              </w:rPr>
              <w:t>Honorari</w:t>
            </w:r>
            <w:r w:rsidR="00697AC2">
              <w:rPr>
                <w:rFonts w:ascii="Arial" w:hAnsi="Arial" w:cs="Arial"/>
                <w:noProof w:val="0"/>
                <w:color w:val="0F243E"/>
                <w:sz w:val="22"/>
                <w:szCs w:val="22"/>
                <w:lang w:val="en-US"/>
              </w:rPr>
              <w:t xml:space="preserve"> za mentorstvo</w:t>
            </w:r>
          </w:p>
        </w:tc>
        <w:tc>
          <w:tcPr>
            <w:tcW w:w="1305" w:type="dxa"/>
            <w:tcBorders>
              <w:top w:val="nil"/>
              <w:left w:val="nil"/>
              <w:bottom w:val="single" w:sz="4" w:space="0" w:color="auto"/>
              <w:right w:val="single" w:sz="4" w:space="0" w:color="auto"/>
            </w:tcBorders>
            <w:shd w:val="clear" w:color="auto" w:fill="auto"/>
            <w:vAlign w:val="bottom"/>
            <w:hideMark/>
          </w:tcPr>
          <w:p w:rsidR="00621522" w:rsidRPr="008F70A7" w:rsidRDefault="00621522" w:rsidP="00621522">
            <w:pPr>
              <w:jc w:val="center"/>
              <w:rPr>
                <w:rFonts w:ascii="Arial" w:hAnsi="Arial" w:cs="Arial"/>
                <w:noProof w:val="0"/>
                <w:color w:val="0F243E"/>
                <w:sz w:val="22"/>
                <w:szCs w:val="22"/>
                <w:lang w:val="en-US"/>
              </w:rPr>
            </w:pPr>
            <w:r w:rsidRPr="008F70A7">
              <w:rPr>
                <w:rFonts w:ascii="Arial" w:hAnsi="Arial" w:cs="Arial"/>
                <w:noProof w:val="0"/>
                <w:color w:val="0F243E"/>
                <w:sz w:val="22"/>
                <w:szCs w:val="22"/>
                <w:lang w:val="en-US"/>
              </w:rPr>
              <w:t>mjesec</w:t>
            </w:r>
          </w:p>
        </w:tc>
        <w:tc>
          <w:tcPr>
            <w:tcW w:w="951" w:type="dxa"/>
            <w:tcBorders>
              <w:top w:val="nil"/>
              <w:left w:val="nil"/>
              <w:bottom w:val="single" w:sz="4" w:space="0" w:color="auto"/>
              <w:right w:val="single" w:sz="4" w:space="0" w:color="auto"/>
            </w:tcBorders>
            <w:shd w:val="clear" w:color="auto" w:fill="auto"/>
            <w:vAlign w:val="bottom"/>
            <w:hideMark/>
          </w:tcPr>
          <w:p w:rsidR="00621522" w:rsidRPr="008F70A7" w:rsidRDefault="00E41C4F"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8</w:t>
            </w:r>
            <w:r w:rsidR="00BD7AB9">
              <w:rPr>
                <w:rFonts w:ascii="Arial" w:hAnsi="Arial" w:cs="Arial"/>
                <w:noProof w:val="0"/>
                <w:color w:val="0F243E"/>
                <w:sz w:val="22"/>
                <w:szCs w:val="22"/>
                <w:lang w:val="en-US"/>
              </w:rPr>
              <w:t>0</w:t>
            </w:r>
          </w:p>
        </w:tc>
        <w:tc>
          <w:tcPr>
            <w:tcW w:w="850" w:type="dxa"/>
            <w:tcBorders>
              <w:top w:val="nil"/>
              <w:left w:val="nil"/>
              <w:bottom w:val="single" w:sz="4" w:space="0" w:color="auto"/>
              <w:right w:val="single" w:sz="4" w:space="0" w:color="auto"/>
            </w:tcBorders>
            <w:shd w:val="clear" w:color="auto" w:fill="auto"/>
            <w:vAlign w:val="bottom"/>
            <w:hideMark/>
          </w:tcPr>
          <w:p w:rsidR="00621522" w:rsidRPr="008F70A7" w:rsidRDefault="00BD7AB9"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20</w:t>
            </w:r>
          </w:p>
        </w:tc>
        <w:tc>
          <w:tcPr>
            <w:tcW w:w="1035" w:type="dxa"/>
            <w:tcBorders>
              <w:top w:val="nil"/>
              <w:left w:val="nil"/>
              <w:bottom w:val="single" w:sz="4" w:space="0" w:color="auto"/>
              <w:right w:val="single" w:sz="4" w:space="0" w:color="auto"/>
            </w:tcBorders>
            <w:shd w:val="clear" w:color="auto" w:fill="auto"/>
            <w:vAlign w:val="bottom"/>
            <w:hideMark/>
          </w:tcPr>
          <w:p w:rsidR="00621522" w:rsidRPr="008F70A7" w:rsidRDefault="00397C71"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w:t>
            </w:r>
            <w:r w:rsidR="00E41C4F">
              <w:rPr>
                <w:rFonts w:ascii="Arial" w:hAnsi="Arial" w:cs="Arial"/>
                <w:noProof w:val="0"/>
                <w:color w:val="0F243E"/>
                <w:sz w:val="22"/>
                <w:szCs w:val="22"/>
                <w:lang w:val="en-US"/>
              </w:rPr>
              <w:t>6</w:t>
            </w:r>
            <w:r w:rsidR="00BD7AB9">
              <w:rPr>
                <w:rFonts w:ascii="Arial" w:hAnsi="Arial" w:cs="Arial"/>
                <w:noProof w:val="0"/>
                <w:color w:val="0F243E"/>
                <w:sz w:val="22"/>
                <w:szCs w:val="22"/>
                <w:lang w:val="en-US"/>
              </w:rPr>
              <w:t>00</w:t>
            </w:r>
          </w:p>
        </w:tc>
        <w:tc>
          <w:tcPr>
            <w:tcW w:w="887" w:type="dxa"/>
            <w:tcBorders>
              <w:top w:val="nil"/>
              <w:left w:val="nil"/>
              <w:bottom w:val="single" w:sz="4" w:space="0" w:color="auto"/>
              <w:right w:val="single" w:sz="4" w:space="0" w:color="auto"/>
            </w:tcBorders>
            <w:shd w:val="clear" w:color="auto" w:fill="auto"/>
            <w:vAlign w:val="bottom"/>
            <w:hideMark/>
          </w:tcPr>
          <w:p w:rsidR="00621522" w:rsidRPr="008F70A7" w:rsidRDefault="00621522"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621522" w:rsidRPr="008F70A7" w:rsidRDefault="00E41C4F" w:rsidP="00621522">
            <w:pPr>
              <w:jc w:val="right"/>
              <w:rPr>
                <w:rFonts w:ascii="Arial" w:hAnsi="Arial" w:cs="Arial"/>
                <w:noProof w:val="0"/>
                <w:color w:val="0F243E"/>
                <w:sz w:val="22"/>
                <w:szCs w:val="22"/>
                <w:lang w:val="en-US"/>
              </w:rPr>
            </w:pPr>
            <w:r>
              <w:rPr>
                <w:rFonts w:ascii="Arial" w:hAnsi="Arial" w:cs="Arial"/>
                <w:noProof w:val="0"/>
                <w:color w:val="0F243E"/>
                <w:sz w:val="22"/>
                <w:szCs w:val="22"/>
                <w:lang w:val="en-US"/>
              </w:rPr>
              <w:t>16</w:t>
            </w:r>
            <w:r w:rsidR="00BD7AB9">
              <w:rPr>
                <w:rFonts w:ascii="Arial" w:hAnsi="Arial" w:cs="Arial"/>
                <w:noProof w:val="0"/>
                <w:color w:val="0F243E"/>
                <w:sz w:val="22"/>
                <w:szCs w:val="22"/>
                <w:lang w:val="en-US"/>
              </w:rPr>
              <w:t>0</w:t>
            </w:r>
            <w:r w:rsidR="00397C71">
              <w:rPr>
                <w:rFonts w:ascii="Arial" w:hAnsi="Arial" w:cs="Arial"/>
                <w:noProof w:val="0"/>
                <w:color w:val="0F243E"/>
                <w:sz w:val="22"/>
                <w:szCs w:val="22"/>
                <w:lang w:val="en-US"/>
              </w:rPr>
              <w:t>0</w:t>
            </w:r>
          </w:p>
        </w:tc>
      </w:tr>
      <w:tr w:rsidR="00697AC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697AC2" w:rsidRPr="008F70A7" w:rsidRDefault="00697AC2" w:rsidP="00621522">
            <w:pPr>
              <w:rPr>
                <w:rFonts w:ascii="Arial" w:eastAsia="MS PGothic" w:hAnsi="Arial" w:cs="Arial"/>
                <w:noProof w:val="0"/>
                <w:color w:val="0F243E"/>
                <w:sz w:val="22"/>
                <w:szCs w:val="22"/>
                <w:lang w:val="en-US"/>
              </w:rPr>
            </w:pPr>
          </w:p>
        </w:tc>
        <w:tc>
          <w:tcPr>
            <w:tcW w:w="1978" w:type="dxa"/>
            <w:tcBorders>
              <w:top w:val="nil"/>
              <w:left w:val="nil"/>
              <w:bottom w:val="single" w:sz="4" w:space="0" w:color="auto"/>
              <w:right w:val="single" w:sz="4" w:space="0" w:color="auto"/>
            </w:tcBorders>
            <w:shd w:val="clear" w:color="auto" w:fill="auto"/>
            <w:vAlign w:val="bottom"/>
            <w:hideMark/>
          </w:tcPr>
          <w:p w:rsidR="00697AC2" w:rsidRPr="008F70A7" w:rsidRDefault="00697AC2" w:rsidP="00621522">
            <w:pPr>
              <w:rPr>
                <w:rFonts w:ascii="Arial" w:hAnsi="Arial" w:cs="Arial"/>
                <w:b/>
                <w:bCs/>
                <w:noProof w:val="0"/>
                <w:color w:val="0F243E"/>
                <w:sz w:val="22"/>
                <w:szCs w:val="22"/>
                <w:lang w:val="en-US"/>
              </w:rPr>
            </w:pPr>
          </w:p>
        </w:tc>
        <w:tc>
          <w:tcPr>
            <w:tcW w:w="1305" w:type="dxa"/>
            <w:tcBorders>
              <w:top w:val="nil"/>
              <w:left w:val="nil"/>
              <w:bottom w:val="single" w:sz="4" w:space="0" w:color="auto"/>
              <w:right w:val="single" w:sz="4" w:space="0" w:color="auto"/>
            </w:tcBorders>
            <w:shd w:val="clear" w:color="auto" w:fill="auto"/>
            <w:vAlign w:val="bottom"/>
            <w:hideMark/>
          </w:tcPr>
          <w:p w:rsidR="00697AC2" w:rsidRPr="008F70A7" w:rsidRDefault="00697AC2" w:rsidP="00621522">
            <w:pPr>
              <w:jc w:val="center"/>
              <w:rPr>
                <w:rFonts w:ascii="Arial" w:eastAsia="MS PGothic" w:hAnsi="Arial" w:cs="Arial"/>
                <w:noProof w:val="0"/>
                <w:color w:val="0F243E"/>
                <w:sz w:val="22"/>
                <w:szCs w:val="22"/>
                <w:lang w:val="en-US"/>
              </w:rPr>
            </w:pPr>
          </w:p>
        </w:tc>
        <w:tc>
          <w:tcPr>
            <w:tcW w:w="951" w:type="dxa"/>
            <w:tcBorders>
              <w:top w:val="nil"/>
              <w:left w:val="nil"/>
              <w:bottom w:val="single" w:sz="4" w:space="0" w:color="auto"/>
              <w:right w:val="single" w:sz="4" w:space="0" w:color="auto"/>
            </w:tcBorders>
            <w:shd w:val="clear" w:color="auto" w:fill="auto"/>
            <w:vAlign w:val="bottom"/>
            <w:hideMark/>
          </w:tcPr>
          <w:p w:rsidR="00697AC2" w:rsidRPr="008F70A7" w:rsidRDefault="00697AC2" w:rsidP="00621522">
            <w:pPr>
              <w:jc w:val="right"/>
              <w:rPr>
                <w:rFonts w:ascii="Arial" w:eastAsia="MS PGothic" w:hAnsi="Arial" w:cs="Arial"/>
                <w:noProof w:val="0"/>
                <w:color w:val="0F243E"/>
                <w:sz w:val="22"/>
                <w:szCs w:val="22"/>
                <w:lang w:val="en-US"/>
              </w:rPr>
            </w:pPr>
          </w:p>
        </w:tc>
        <w:tc>
          <w:tcPr>
            <w:tcW w:w="850" w:type="dxa"/>
            <w:tcBorders>
              <w:top w:val="nil"/>
              <w:left w:val="nil"/>
              <w:bottom w:val="single" w:sz="4" w:space="0" w:color="auto"/>
              <w:right w:val="single" w:sz="4" w:space="0" w:color="auto"/>
            </w:tcBorders>
            <w:shd w:val="clear" w:color="auto" w:fill="auto"/>
            <w:vAlign w:val="bottom"/>
            <w:hideMark/>
          </w:tcPr>
          <w:p w:rsidR="00697AC2" w:rsidRPr="008F70A7" w:rsidRDefault="00697AC2" w:rsidP="00621522">
            <w:pPr>
              <w:jc w:val="right"/>
              <w:rPr>
                <w:rFonts w:ascii="Arial" w:eastAsia="MS PGothic" w:hAnsi="Arial" w:cs="Arial"/>
                <w:noProof w:val="0"/>
                <w:color w:val="0F243E"/>
                <w:sz w:val="22"/>
                <w:szCs w:val="22"/>
                <w:lang w:val="en-US"/>
              </w:rPr>
            </w:pPr>
          </w:p>
        </w:tc>
        <w:tc>
          <w:tcPr>
            <w:tcW w:w="1035" w:type="dxa"/>
            <w:tcBorders>
              <w:top w:val="nil"/>
              <w:left w:val="nil"/>
              <w:bottom w:val="single" w:sz="4" w:space="0" w:color="auto"/>
              <w:right w:val="single" w:sz="4" w:space="0" w:color="auto"/>
            </w:tcBorders>
            <w:shd w:val="clear" w:color="auto" w:fill="auto"/>
            <w:vAlign w:val="bottom"/>
            <w:hideMark/>
          </w:tcPr>
          <w:p w:rsidR="00697AC2" w:rsidRPr="008F70A7" w:rsidRDefault="00697AC2" w:rsidP="00621522">
            <w:pPr>
              <w:jc w:val="right"/>
              <w:rPr>
                <w:rFonts w:ascii="Arial" w:hAnsi="Arial" w:cs="Arial"/>
                <w:b/>
                <w:bCs/>
                <w:noProof w:val="0"/>
                <w:color w:val="0F243E"/>
                <w:sz w:val="22"/>
                <w:szCs w:val="22"/>
                <w:lang w:val="en-US"/>
              </w:rPr>
            </w:pPr>
          </w:p>
        </w:tc>
        <w:tc>
          <w:tcPr>
            <w:tcW w:w="887" w:type="dxa"/>
            <w:tcBorders>
              <w:top w:val="nil"/>
              <w:left w:val="nil"/>
              <w:bottom w:val="single" w:sz="4" w:space="0" w:color="auto"/>
              <w:right w:val="single" w:sz="4" w:space="0" w:color="auto"/>
            </w:tcBorders>
            <w:shd w:val="clear" w:color="auto" w:fill="auto"/>
            <w:vAlign w:val="bottom"/>
            <w:hideMark/>
          </w:tcPr>
          <w:p w:rsidR="00697AC2" w:rsidRPr="008F70A7" w:rsidRDefault="00697AC2" w:rsidP="00621522">
            <w:pPr>
              <w:jc w:val="right"/>
              <w:rPr>
                <w:rFonts w:ascii="Arial" w:hAnsi="Arial" w:cs="Arial"/>
                <w:b/>
                <w:bCs/>
                <w:noProof w:val="0"/>
                <w:color w:val="0F243E"/>
                <w:sz w:val="22"/>
                <w:szCs w:val="22"/>
                <w:lang w:val="en-US"/>
              </w:rPr>
            </w:pPr>
          </w:p>
        </w:tc>
        <w:tc>
          <w:tcPr>
            <w:tcW w:w="1520" w:type="dxa"/>
            <w:tcBorders>
              <w:top w:val="nil"/>
              <w:left w:val="nil"/>
              <w:bottom w:val="single" w:sz="4" w:space="0" w:color="auto"/>
              <w:right w:val="single" w:sz="8" w:space="0" w:color="auto"/>
            </w:tcBorders>
            <w:shd w:val="clear" w:color="000000" w:fill="C2D69A"/>
            <w:vAlign w:val="bottom"/>
            <w:hideMark/>
          </w:tcPr>
          <w:p w:rsidR="00697AC2" w:rsidRPr="008F70A7" w:rsidRDefault="00697AC2" w:rsidP="00621522">
            <w:pPr>
              <w:jc w:val="right"/>
              <w:rPr>
                <w:rFonts w:ascii="Arial" w:hAnsi="Arial" w:cs="Arial"/>
                <w:b/>
                <w:bCs/>
                <w:noProof w:val="0"/>
                <w:color w:val="0F243E"/>
                <w:sz w:val="22"/>
                <w:szCs w:val="22"/>
                <w:lang w:val="en-US"/>
              </w:rPr>
            </w:pP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Podzbir II:</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425469" w:rsidP="00621522">
            <w:pPr>
              <w:jc w:val="right"/>
              <w:rPr>
                <w:rFonts w:ascii="Arial" w:hAnsi="Arial" w:cs="Arial"/>
                <w:b/>
                <w:bCs/>
                <w:noProof w:val="0"/>
                <w:color w:val="0F243E"/>
                <w:sz w:val="22"/>
                <w:szCs w:val="22"/>
                <w:lang w:val="en-US"/>
              </w:rPr>
            </w:pPr>
            <w:r>
              <w:rPr>
                <w:rFonts w:ascii="Arial" w:hAnsi="Arial" w:cs="Arial"/>
                <w:b/>
                <w:bCs/>
                <w:noProof w:val="0"/>
                <w:color w:val="0F243E"/>
                <w:sz w:val="22"/>
                <w:szCs w:val="22"/>
                <w:lang w:val="en-US"/>
              </w:rPr>
              <w:t>2</w:t>
            </w:r>
            <w:r w:rsidR="00E41C4F">
              <w:rPr>
                <w:rFonts w:ascii="Arial" w:hAnsi="Arial" w:cs="Arial"/>
                <w:b/>
                <w:bCs/>
                <w:noProof w:val="0"/>
                <w:color w:val="0F243E"/>
                <w:sz w:val="22"/>
                <w:szCs w:val="22"/>
                <w:lang w:val="en-US"/>
              </w:rPr>
              <w:t>1</w:t>
            </w:r>
            <w:r w:rsidR="006C7394">
              <w:rPr>
                <w:rFonts w:ascii="Arial" w:hAnsi="Arial" w:cs="Arial"/>
                <w:b/>
                <w:bCs/>
                <w:noProof w:val="0"/>
                <w:color w:val="0F243E"/>
                <w:sz w:val="22"/>
                <w:szCs w:val="22"/>
                <w:lang w:val="en-US"/>
              </w:rPr>
              <w:t>10</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0</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697AC2" w:rsidP="006C7394">
            <w:pPr>
              <w:jc w:val="right"/>
              <w:rPr>
                <w:rFonts w:ascii="Arial" w:hAnsi="Arial" w:cs="Arial"/>
                <w:b/>
                <w:bCs/>
                <w:noProof w:val="0"/>
                <w:color w:val="0F243E"/>
                <w:sz w:val="22"/>
                <w:szCs w:val="22"/>
                <w:lang w:val="en-US"/>
              </w:rPr>
            </w:pPr>
            <w:r>
              <w:rPr>
                <w:rFonts w:ascii="Arial" w:hAnsi="Arial" w:cs="Arial"/>
                <w:b/>
                <w:bCs/>
                <w:noProof w:val="0"/>
                <w:color w:val="0F243E"/>
                <w:sz w:val="22"/>
                <w:szCs w:val="22"/>
                <w:lang w:val="en-US"/>
              </w:rPr>
              <w:t>2</w:t>
            </w:r>
            <w:r w:rsidR="00E41C4F">
              <w:rPr>
                <w:rFonts w:ascii="Arial" w:hAnsi="Arial" w:cs="Arial"/>
                <w:b/>
                <w:bCs/>
                <w:noProof w:val="0"/>
                <w:color w:val="0F243E"/>
                <w:sz w:val="22"/>
                <w:szCs w:val="22"/>
                <w:lang w:val="en-US"/>
              </w:rPr>
              <w:t>1</w:t>
            </w:r>
            <w:r w:rsidR="006C7394">
              <w:rPr>
                <w:rFonts w:ascii="Arial" w:hAnsi="Arial" w:cs="Arial"/>
                <w:b/>
                <w:bCs/>
                <w:noProof w:val="0"/>
                <w:color w:val="0F243E"/>
                <w:sz w:val="22"/>
                <w:szCs w:val="22"/>
                <w:lang w:val="en-US"/>
              </w:rPr>
              <w:t>1</w:t>
            </w:r>
            <w:r w:rsidR="00397C71">
              <w:rPr>
                <w:rFonts w:ascii="Arial" w:hAnsi="Arial" w:cs="Arial"/>
                <w:b/>
                <w:bCs/>
                <w:noProof w:val="0"/>
                <w:color w:val="0F243E"/>
                <w:sz w:val="22"/>
                <w:szCs w:val="22"/>
                <w:lang w:val="en-US"/>
              </w:rPr>
              <w:t>0</w:t>
            </w:r>
          </w:p>
        </w:tc>
      </w:tr>
      <w:tr w:rsidR="00621522" w:rsidRPr="008F70A7" w:rsidTr="00C62601">
        <w:trPr>
          <w:trHeight w:val="315"/>
        </w:trPr>
        <w:tc>
          <w:tcPr>
            <w:tcW w:w="849" w:type="dxa"/>
            <w:tcBorders>
              <w:top w:val="nil"/>
              <w:left w:val="single" w:sz="8" w:space="0" w:color="auto"/>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978"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30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cente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951"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850"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035"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887" w:type="dxa"/>
            <w:tcBorders>
              <w:top w:val="nil"/>
              <w:left w:val="nil"/>
              <w:bottom w:val="single" w:sz="4" w:space="0" w:color="auto"/>
              <w:right w:val="single" w:sz="4" w:space="0" w:color="auto"/>
            </w:tcBorders>
            <w:shd w:val="clear" w:color="auto" w:fill="auto"/>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520" w:type="dxa"/>
            <w:tcBorders>
              <w:top w:val="nil"/>
              <w:left w:val="nil"/>
              <w:bottom w:val="single" w:sz="4" w:space="0" w:color="auto"/>
              <w:right w:val="single" w:sz="8" w:space="0" w:color="auto"/>
            </w:tcBorders>
            <w:shd w:val="clear" w:color="000000" w:fill="C2D69A"/>
            <w:vAlign w:val="bottom"/>
            <w:hideMark/>
          </w:tcPr>
          <w:p w:rsidR="008F70A7" w:rsidRPr="008F70A7" w:rsidRDefault="008F70A7" w:rsidP="00621522">
            <w:pPr>
              <w:jc w:val="right"/>
              <w:rPr>
                <w:rFonts w:ascii="Arial" w:hAnsi="Arial" w:cs="Arial"/>
                <w:noProof w:val="0"/>
                <w:color w:val="0F243E"/>
                <w:sz w:val="22"/>
                <w:szCs w:val="22"/>
                <w:lang w:val="en-US"/>
              </w:rPr>
            </w:pPr>
            <w:r w:rsidRPr="008F70A7">
              <w:rPr>
                <w:rFonts w:ascii="Arial" w:hAnsi="Arial" w:cs="Arial"/>
                <w:noProof w:val="0"/>
                <w:color w:val="0F243E"/>
                <w:sz w:val="22"/>
                <w:szCs w:val="22"/>
                <w:lang w:val="en-US"/>
              </w:rPr>
              <w:t> </w:t>
            </w:r>
          </w:p>
        </w:tc>
      </w:tr>
      <w:tr w:rsidR="00621522" w:rsidRPr="008F70A7" w:rsidTr="00C62601">
        <w:trPr>
          <w:trHeight w:val="330"/>
        </w:trPr>
        <w:tc>
          <w:tcPr>
            <w:tcW w:w="849" w:type="dxa"/>
            <w:tcBorders>
              <w:top w:val="nil"/>
              <w:left w:val="single" w:sz="8" w:space="0" w:color="auto"/>
              <w:bottom w:val="single" w:sz="8" w:space="0" w:color="auto"/>
              <w:right w:val="single" w:sz="4" w:space="0" w:color="auto"/>
            </w:tcBorders>
            <w:shd w:val="clear" w:color="000000" w:fill="948B54"/>
            <w:vAlign w:val="bottom"/>
            <w:hideMark/>
          </w:tcPr>
          <w:p w:rsidR="008F70A7" w:rsidRPr="008F70A7" w:rsidRDefault="008F70A7" w:rsidP="00621522">
            <w:pP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978" w:type="dxa"/>
            <w:tcBorders>
              <w:top w:val="nil"/>
              <w:left w:val="nil"/>
              <w:bottom w:val="single" w:sz="8" w:space="0" w:color="auto"/>
              <w:right w:val="single" w:sz="4" w:space="0" w:color="auto"/>
            </w:tcBorders>
            <w:shd w:val="clear" w:color="000000" w:fill="948B54"/>
            <w:vAlign w:val="bottom"/>
            <w:hideMark/>
          </w:tcPr>
          <w:p w:rsidR="008F70A7" w:rsidRPr="008F70A7" w:rsidRDefault="008F70A7" w:rsidP="00621522">
            <w:pPr>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Ukupni troškovi</w:t>
            </w:r>
          </w:p>
        </w:tc>
        <w:tc>
          <w:tcPr>
            <w:tcW w:w="1305" w:type="dxa"/>
            <w:tcBorders>
              <w:top w:val="nil"/>
              <w:left w:val="nil"/>
              <w:bottom w:val="single" w:sz="8" w:space="0" w:color="auto"/>
              <w:right w:val="single" w:sz="4" w:space="0" w:color="auto"/>
            </w:tcBorders>
            <w:shd w:val="clear" w:color="000000" w:fill="948B54"/>
            <w:vAlign w:val="bottom"/>
            <w:hideMark/>
          </w:tcPr>
          <w:p w:rsidR="008F70A7" w:rsidRPr="008F70A7" w:rsidRDefault="008F70A7" w:rsidP="00621522">
            <w:pPr>
              <w:jc w:val="center"/>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951" w:type="dxa"/>
            <w:tcBorders>
              <w:top w:val="nil"/>
              <w:left w:val="nil"/>
              <w:bottom w:val="single" w:sz="8" w:space="0" w:color="auto"/>
              <w:right w:val="single" w:sz="4" w:space="0" w:color="auto"/>
            </w:tcBorders>
            <w:shd w:val="clear" w:color="000000" w:fill="948B54"/>
            <w:vAlign w:val="bottom"/>
            <w:hideMark/>
          </w:tcPr>
          <w:p w:rsidR="008F70A7" w:rsidRPr="008F70A7" w:rsidRDefault="008F70A7" w:rsidP="00621522">
            <w:pPr>
              <w:jc w:val="right"/>
              <w:rPr>
                <w:rFonts w:ascii="Arial" w:eastAsia="MS PGothic" w:hAnsi="Arial" w:cs="Arial"/>
                <w:b/>
                <w:bCs/>
                <w:noProof w:val="0"/>
                <w:color w:val="0F243E"/>
                <w:sz w:val="22"/>
                <w:szCs w:val="22"/>
                <w:lang w:val="en-US"/>
              </w:rPr>
            </w:pPr>
            <w:r w:rsidRPr="008F70A7">
              <w:rPr>
                <w:rFonts w:ascii="Arial" w:eastAsia="MS PGothic" w:hAnsi="Arial" w:cs="Arial"/>
                <w:b/>
                <w:bCs/>
                <w:noProof w:val="0"/>
                <w:color w:val="0F243E"/>
                <w:sz w:val="22"/>
                <w:szCs w:val="22"/>
                <w:lang w:val="en-US"/>
              </w:rPr>
              <w:t> </w:t>
            </w:r>
          </w:p>
        </w:tc>
        <w:tc>
          <w:tcPr>
            <w:tcW w:w="850" w:type="dxa"/>
            <w:tcBorders>
              <w:top w:val="nil"/>
              <w:left w:val="nil"/>
              <w:bottom w:val="single" w:sz="8" w:space="0" w:color="auto"/>
              <w:right w:val="single" w:sz="4" w:space="0" w:color="auto"/>
            </w:tcBorders>
            <w:shd w:val="clear" w:color="000000" w:fill="948B54"/>
            <w:vAlign w:val="bottom"/>
            <w:hideMark/>
          </w:tcPr>
          <w:p w:rsidR="008F70A7" w:rsidRPr="008F70A7" w:rsidRDefault="008F70A7" w:rsidP="00621522">
            <w:pPr>
              <w:jc w:val="right"/>
              <w:rPr>
                <w:rFonts w:ascii="Arial" w:eastAsia="MS PGothic" w:hAnsi="Arial" w:cs="Arial"/>
                <w:noProof w:val="0"/>
                <w:color w:val="0F243E"/>
                <w:sz w:val="22"/>
                <w:szCs w:val="22"/>
                <w:lang w:val="en-US"/>
              </w:rPr>
            </w:pPr>
            <w:r w:rsidRPr="008F70A7">
              <w:rPr>
                <w:rFonts w:ascii="Arial" w:eastAsia="MS PGothic" w:hAnsi="Arial" w:cs="Arial"/>
                <w:noProof w:val="0"/>
                <w:color w:val="0F243E"/>
                <w:sz w:val="22"/>
                <w:szCs w:val="22"/>
                <w:lang w:val="en-US"/>
              </w:rPr>
              <w:t> </w:t>
            </w:r>
          </w:p>
        </w:tc>
        <w:tc>
          <w:tcPr>
            <w:tcW w:w="1035" w:type="dxa"/>
            <w:tcBorders>
              <w:top w:val="nil"/>
              <w:left w:val="nil"/>
              <w:bottom w:val="single" w:sz="8" w:space="0" w:color="auto"/>
              <w:right w:val="single" w:sz="4" w:space="0" w:color="auto"/>
            </w:tcBorders>
            <w:shd w:val="clear" w:color="000000" w:fill="948B54"/>
            <w:vAlign w:val="bottom"/>
            <w:hideMark/>
          </w:tcPr>
          <w:p w:rsidR="008F70A7" w:rsidRPr="008F70A7" w:rsidRDefault="00BD7AB9" w:rsidP="00621522">
            <w:pPr>
              <w:jc w:val="right"/>
              <w:rPr>
                <w:rFonts w:ascii="Arial" w:hAnsi="Arial" w:cs="Arial"/>
                <w:b/>
                <w:bCs/>
                <w:noProof w:val="0"/>
                <w:color w:val="0F243E"/>
                <w:sz w:val="22"/>
                <w:szCs w:val="22"/>
                <w:lang w:val="en-US"/>
              </w:rPr>
            </w:pPr>
            <w:r>
              <w:rPr>
                <w:rFonts w:ascii="Arial" w:hAnsi="Arial" w:cs="Arial"/>
                <w:b/>
                <w:bCs/>
                <w:noProof w:val="0"/>
                <w:color w:val="0F243E"/>
                <w:sz w:val="22"/>
                <w:szCs w:val="22"/>
                <w:lang w:val="en-US"/>
              </w:rPr>
              <w:t>89</w:t>
            </w:r>
            <w:r w:rsidR="006C7394">
              <w:rPr>
                <w:rFonts w:ascii="Arial" w:hAnsi="Arial" w:cs="Arial"/>
                <w:b/>
                <w:bCs/>
                <w:noProof w:val="0"/>
                <w:color w:val="0F243E"/>
                <w:sz w:val="22"/>
                <w:szCs w:val="22"/>
                <w:lang w:val="en-US"/>
              </w:rPr>
              <w:t>84</w:t>
            </w:r>
          </w:p>
        </w:tc>
        <w:tc>
          <w:tcPr>
            <w:tcW w:w="887" w:type="dxa"/>
            <w:tcBorders>
              <w:top w:val="nil"/>
              <w:left w:val="nil"/>
              <w:bottom w:val="single" w:sz="8" w:space="0" w:color="auto"/>
              <w:right w:val="single" w:sz="4" w:space="0" w:color="auto"/>
            </w:tcBorders>
            <w:shd w:val="clear" w:color="000000" w:fill="948B54"/>
            <w:vAlign w:val="bottom"/>
            <w:hideMark/>
          </w:tcPr>
          <w:p w:rsidR="008F70A7" w:rsidRPr="008F70A7" w:rsidRDefault="008F70A7" w:rsidP="00621522">
            <w:pPr>
              <w:jc w:val="right"/>
              <w:rPr>
                <w:rFonts w:ascii="Arial" w:hAnsi="Arial" w:cs="Arial"/>
                <w:b/>
                <w:bCs/>
                <w:noProof w:val="0"/>
                <w:color w:val="0F243E"/>
                <w:sz w:val="22"/>
                <w:szCs w:val="22"/>
                <w:lang w:val="en-US"/>
              </w:rPr>
            </w:pPr>
            <w:r w:rsidRPr="008F70A7">
              <w:rPr>
                <w:rFonts w:ascii="Arial" w:hAnsi="Arial" w:cs="Arial"/>
                <w:b/>
                <w:bCs/>
                <w:noProof w:val="0"/>
                <w:color w:val="0F243E"/>
                <w:sz w:val="22"/>
                <w:szCs w:val="22"/>
                <w:lang w:val="en-US"/>
              </w:rPr>
              <w:t>0</w:t>
            </w:r>
          </w:p>
        </w:tc>
        <w:tc>
          <w:tcPr>
            <w:tcW w:w="1520" w:type="dxa"/>
            <w:tcBorders>
              <w:top w:val="nil"/>
              <w:left w:val="nil"/>
              <w:bottom w:val="single" w:sz="8" w:space="0" w:color="auto"/>
              <w:right w:val="single" w:sz="8" w:space="0" w:color="auto"/>
            </w:tcBorders>
            <w:shd w:val="clear" w:color="000000" w:fill="948B54"/>
            <w:vAlign w:val="bottom"/>
            <w:hideMark/>
          </w:tcPr>
          <w:p w:rsidR="008F70A7" w:rsidRPr="008F70A7" w:rsidRDefault="00BD7AB9" w:rsidP="00397C71">
            <w:pPr>
              <w:jc w:val="center"/>
              <w:rPr>
                <w:rFonts w:ascii="Arial" w:hAnsi="Arial" w:cs="Arial"/>
                <w:b/>
                <w:bCs/>
                <w:noProof w:val="0"/>
                <w:color w:val="0F243E"/>
                <w:sz w:val="22"/>
                <w:szCs w:val="22"/>
                <w:lang w:val="en-US"/>
              </w:rPr>
            </w:pPr>
            <w:r>
              <w:rPr>
                <w:rFonts w:ascii="Arial" w:hAnsi="Arial" w:cs="Arial"/>
                <w:b/>
                <w:bCs/>
                <w:noProof w:val="0"/>
                <w:color w:val="0F243E"/>
                <w:sz w:val="22"/>
                <w:szCs w:val="22"/>
                <w:lang w:val="en-US"/>
              </w:rPr>
              <w:t>89</w:t>
            </w:r>
            <w:r w:rsidR="006C7394">
              <w:rPr>
                <w:rFonts w:ascii="Arial" w:hAnsi="Arial" w:cs="Arial"/>
                <w:b/>
                <w:bCs/>
                <w:noProof w:val="0"/>
                <w:color w:val="0F243E"/>
                <w:sz w:val="22"/>
                <w:szCs w:val="22"/>
                <w:lang w:val="en-US"/>
              </w:rPr>
              <w:t>84</w:t>
            </w:r>
          </w:p>
        </w:tc>
      </w:tr>
    </w:tbl>
    <w:p w:rsidR="00206413" w:rsidRPr="008F70A7" w:rsidRDefault="00206413" w:rsidP="008F70A7">
      <w:pPr>
        <w:tabs>
          <w:tab w:val="left" w:pos="2880"/>
          <w:tab w:val="left" w:pos="3600"/>
          <w:tab w:val="left" w:pos="4320"/>
          <w:tab w:val="left" w:pos="5040"/>
          <w:tab w:val="left" w:pos="5760"/>
          <w:tab w:val="left" w:pos="6480"/>
          <w:tab w:val="right" w:pos="8789"/>
        </w:tabs>
        <w:suppressAutoHyphens/>
        <w:jc w:val="both"/>
        <w:rPr>
          <w:rFonts w:ascii="Arial" w:hAnsi="Arial" w:cs="Arial"/>
          <w:noProof w:val="0"/>
          <w:sz w:val="22"/>
          <w:szCs w:val="22"/>
          <w:lang w:val="en-US"/>
        </w:rPr>
      </w:pPr>
      <w:r w:rsidRPr="008F70A7">
        <w:rPr>
          <w:rFonts w:ascii="Arial" w:hAnsi="Arial" w:cs="Arial"/>
          <w:noProof w:val="0"/>
          <w:sz w:val="22"/>
          <w:szCs w:val="22"/>
          <w:lang w:val="en-US"/>
        </w:rPr>
        <w:t xml:space="preserve"> </w:t>
      </w:r>
    </w:p>
    <w:p w:rsidR="003847A7" w:rsidRPr="00CF7941" w:rsidRDefault="003847A7" w:rsidP="003847A7">
      <w:pPr>
        <w:pStyle w:val="Heading1"/>
        <w:rPr>
          <w:rFonts w:ascii="Arial" w:hAnsi="Arial" w:cs="Arial"/>
          <w:sz w:val="22"/>
          <w:szCs w:val="22"/>
        </w:rPr>
      </w:pPr>
      <w:r w:rsidRPr="00CF7941">
        <w:rPr>
          <w:rFonts w:ascii="Arial" w:hAnsi="Arial" w:cs="Arial"/>
          <w:sz w:val="22"/>
          <w:szCs w:val="22"/>
        </w:rPr>
        <w:t xml:space="preserve">III – Detaljnije informacije o podnosiocu </w:t>
      </w:r>
      <w:r w:rsidR="00A97839">
        <w:rPr>
          <w:rFonts w:ascii="Arial" w:hAnsi="Arial" w:cs="Arial"/>
          <w:sz w:val="22"/>
          <w:szCs w:val="22"/>
        </w:rPr>
        <w:t xml:space="preserve">plana i </w:t>
      </w:r>
      <w:r w:rsidRPr="00CF7941">
        <w:rPr>
          <w:rFonts w:ascii="Arial" w:hAnsi="Arial" w:cs="Arial"/>
          <w:sz w:val="22"/>
          <w:szCs w:val="22"/>
        </w:rPr>
        <w:t>programa</w:t>
      </w:r>
    </w:p>
    <w:p w:rsidR="00614FEF" w:rsidRDefault="00934DB6" w:rsidP="00426883">
      <w:pPr>
        <w:pStyle w:val="Application2"/>
      </w:pPr>
      <w:r w:rsidRPr="00426883">
        <w:t xml:space="preserve">Na najviše dvije strane navedite </w:t>
      </w:r>
      <w:r w:rsidR="00614FEF" w:rsidRPr="00426883">
        <w:t>osnovne informacije o vašoj organizaciji, viziju, misiju, ciljeve, realizovane aktivnosti, donatore, partnere</w:t>
      </w:r>
      <w:r w:rsidR="00253D50" w:rsidRPr="00426883">
        <w:t xml:space="preserve"> i</w:t>
      </w:r>
      <w:r w:rsidR="00614FEF" w:rsidRPr="00426883">
        <w:t xml:space="preserve"> </w:t>
      </w:r>
      <w:r w:rsidR="00253D50" w:rsidRPr="00426883">
        <w:t>sastav upravnog odbora.</w:t>
      </w:r>
    </w:p>
    <w:p w:rsidR="00E942F6" w:rsidRPr="00E942F6" w:rsidRDefault="00E942F6" w:rsidP="00E942F6">
      <w:pPr>
        <w:rPr>
          <w:rFonts w:ascii="Arial" w:hAnsi="Arial" w:cs="Arial"/>
          <w:noProof w:val="0"/>
          <w:sz w:val="22"/>
          <w:szCs w:val="22"/>
          <w:lang w:val="en-US"/>
        </w:rPr>
      </w:pPr>
    </w:p>
    <w:p w:rsidR="00426883" w:rsidRPr="00426883" w:rsidRDefault="00E942F6" w:rsidP="00E942F6">
      <w:pPr>
        <w:rPr>
          <w:rFonts w:ascii="Arial" w:hAnsi="Arial" w:cs="Arial"/>
          <w:noProof w:val="0"/>
          <w:sz w:val="22"/>
          <w:szCs w:val="22"/>
          <w:lang w:val="en-US"/>
        </w:rPr>
      </w:pPr>
      <w:r w:rsidRPr="00E942F6">
        <w:rPr>
          <w:rFonts w:ascii="Arial" w:hAnsi="Arial" w:cs="Arial"/>
          <w:noProof w:val="0"/>
          <w:sz w:val="22"/>
          <w:szCs w:val="22"/>
          <w:lang w:val="en-US"/>
        </w:rPr>
        <w:t xml:space="preserve">Fondacija </w:t>
      </w:r>
      <w:r>
        <w:rPr>
          <w:rFonts w:ascii="Arial" w:hAnsi="Arial" w:cs="Arial"/>
          <w:noProof w:val="0"/>
          <w:sz w:val="22"/>
          <w:szCs w:val="22"/>
          <w:lang w:val="en-US"/>
        </w:rPr>
        <w:t xml:space="preserve">za promovisanje nauke </w:t>
      </w:r>
      <w:r w:rsidRPr="00E942F6">
        <w:rPr>
          <w:rFonts w:ascii="Arial" w:hAnsi="Arial" w:cs="Arial"/>
          <w:noProof w:val="0"/>
          <w:sz w:val="22"/>
          <w:szCs w:val="22"/>
          <w:lang w:val="en-US"/>
        </w:rPr>
        <w:t>PRONA (Montenegrin Science Promotion Foundation) je osnovana 2004. godine, kao nevladina organizacija koja ima za cilj da:</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Popularizuje nauku;</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Unapređuje naučno-istraživački rad;</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Podstiče tehnološki razvoj;</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Vrši međunarodnu razmjenu istraživača i studenata;</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Afirmiše mlade naučne talente;</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Unapređuje informisanje u nauci putem odgovarajućih medijskih formi;</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Aktuelizuje primjenu naučnih rezultata u praksi;</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Organizuje stručne i popularne skupove;</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Osniva naučne centre u saradnji sa vodećim akademskim institucijama u svijetu;</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Učestvuje u međunarodnim naučnim inicijativama;</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Podržava saradnju sa crnogorskim naučnicima u dijaspori;</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Promoviše naučne projekte strateškog značaja;</w:t>
      </w:r>
    </w:p>
    <w:p w:rsidR="00426883" w:rsidRPr="00426883" w:rsidRDefault="00426883" w:rsidP="00426883">
      <w:pPr>
        <w:numPr>
          <w:ilvl w:val="0"/>
          <w:numId w:val="20"/>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Podržava ekološke, biotehnološke i medicinske razvojne projekte;</w:t>
      </w:r>
    </w:p>
    <w:p w:rsidR="00426883" w:rsidRPr="00426883" w:rsidRDefault="00426883" w:rsidP="00426883">
      <w:pPr>
        <w:numPr>
          <w:ilvl w:val="0"/>
          <w:numId w:val="20"/>
        </w:numPr>
        <w:ind w:left="0" w:firstLine="0"/>
        <w:jc w:val="both"/>
        <w:rPr>
          <w:rFonts w:ascii="Arial" w:hAnsi="Arial" w:cs="Arial"/>
          <w:b/>
          <w:bCs/>
          <w:noProof w:val="0"/>
          <w:sz w:val="22"/>
          <w:szCs w:val="22"/>
          <w:lang w:val="en-US"/>
        </w:rPr>
      </w:pPr>
      <w:r w:rsidRPr="00426883">
        <w:rPr>
          <w:rFonts w:ascii="Arial" w:hAnsi="Arial" w:cs="Arial"/>
          <w:noProof w:val="0"/>
          <w:sz w:val="22"/>
          <w:szCs w:val="22"/>
          <w:lang w:val="en-US"/>
        </w:rPr>
        <w:t xml:space="preserve"> Vrši druge aktivnosti koje su od interesa za društveni razvoj i promovisanje nauke u Crnoj Gori.</w:t>
      </w:r>
    </w:p>
    <w:p w:rsidR="00426883" w:rsidRDefault="00426883" w:rsidP="00426883">
      <w:pPr>
        <w:rPr>
          <w:b/>
          <w:bCs/>
          <w:noProof w:val="0"/>
          <w:sz w:val="22"/>
          <w:szCs w:val="22"/>
          <w:lang w:val="en-US"/>
        </w:rPr>
      </w:pPr>
    </w:p>
    <w:p w:rsidR="00426883" w:rsidRDefault="00426883" w:rsidP="00426883">
      <w:pPr>
        <w:rPr>
          <w:b/>
          <w:bCs/>
          <w:noProof w:val="0"/>
          <w:sz w:val="22"/>
          <w:szCs w:val="22"/>
          <w:lang w:val="en-US"/>
        </w:rPr>
      </w:pPr>
    </w:p>
    <w:p w:rsidR="00426883" w:rsidRPr="00426883" w:rsidRDefault="00426883" w:rsidP="00426883">
      <w:pPr>
        <w:rPr>
          <w:rFonts w:ascii="Arial" w:hAnsi="Arial" w:cs="Arial"/>
          <w:noProof w:val="0"/>
          <w:sz w:val="22"/>
          <w:szCs w:val="22"/>
          <w:lang w:val="en-US"/>
        </w:rPr>
      </w:pPr>
      <w:r w:rsidRPr="00E942F6">
        <w:rPr>
          <w:rFonts w:ascii="Arial" w:hAnsi="Arial" w:cs="Arial"/>
          <w:b/>
          <w:noProof w:val="0"/>
          <w:sz w:val="22"/>
          <w:szCs w:val="22"/>
          <w:lang w:val="en-US"/>
        </w:rPr>
        <w:t>Upravni odbor</w:t>
      </w:r>
      <w:r w:rsidR="00E942F6">
        <w:rPr>
          <w:rFonts w:ascii="Arial" w:hAnsi="Arial" w:cs="Arial"/>
          <w:noProof w:val="0"/>
          <w:sz w:val="22"/>
          <w:szCs w:val="22"/>
          <w:lang w:val="en-US"/>
        </w:rPr>
        <w:t xml:space="preserve"> F</w:t>
      </w:r>
      <w:r w:rsidRPr="00426883">
        <w:rPr>
          <w:rFonts w:ascii="Arial" w:hAnsi="Arial" w:cs="Arial"/>
          <w:noProof w:val="0"/>
          <w:sz w:val="22"/>
          <w:szCs w:val="22"/>
          <w:lang w:val="en-US"/>
        </w:rPr>
        <w:t xml:space="preserve">ondacije PRONA čine: </w:t>
      </w:r>
    </w:p>
    <w:p w:rsidR="00426883" w:rsidRPr="00426883" w:rsidRDefault="00426883" w:rsidP="00426883">
      <w:pPr>
        <w:numPr>
          <w:ilvl w:val="0"/>
          <w:numId w:val="21"/>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Prof. dr Jovan Mirković (predsjednik)</w:t>
      </w:r>
    </w:p>
    <w:p w:rsidR="00426883" w:rsidRPr="00426883" w:rsidRDefault="00426883" w:rsidP="00426883">
      <w:pPr>
        <w:numPr>
          <w:ilvl w:val="0"/>
          <w:numId w:val="21"/>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Prof. dr Kemal Delijić</w:t>
      </w:r>
    </w:p>
    <w:p w:rsidR="00426883" w:rsidRPr="00426883" w:rsidRDefault="00426883" w:rsidP="00426883">
      <w:pPr>
        <w:numPr>
          <w:ilvl w:val="0"/>
          <w:numId w:val="21"/>
        </w:numPr>
        <w:ind w:left="0" w:firstLine="0"/>
        <w:jc w:val="both"/>
        <w:rPr>
          <w:rFonts w:ascii="Arial" w:hAnsi="Arial" w:cs="Arial"/>
          <w:noProof w:val="0"/>
          <w:sz w:val="22"/>
          <w:szCs w:val="22"/>
          <w:lang w:val="en-US"/>
        </w:rPr>
      </w:pPr>
      <w:r w:rsidRPr="00426883">
        <w:rPr>
          <w:rFonts w:ascii="Arial" w:hAnsi="Arial" w:cs="Arial"/>
          <w:noProof w:val="0"/>
          <w:sz w:val="22"/>
          <w:szCs w:val="22"/>
          <w:lang w:val="en-US"/>
        </w:rPr>
        <w:t xml:space="preserve">Marija Sekulić, dipl. mat. </w:t>
      </w:r>
    </w:p>
    <w:p w:rsidR="00426883" w:rsidRPr="00E942F6" w:rsidRDefault="00426883" w:rsidP="00426883">
      <w:pPr>
        <w:rPr>
          <w:rFonts w:ascii="Arial" w:hAnsi="Arial" w:cs="Arial"/>
          <w:b/>
          <w:noProof w:val="0"/>
          <w:sz w:val="22"/>
          <w:szCs w:val="22"/>
          <w:lang w:val="en-US"/>
        </w:rPr>
      </w:pPr>
    </w:p>
    <w:p w:rsidR="00426883" w:rsidRPr="00543E69" w:rsidRDefault="00426883" w:rsidP="00426883">
      <w:pPr>
        <w:rPr>
          <w:rFonts w:ascii="Arial" w:hAnsi="Arial" w:cs="Arial"/>
          <w:noProof w:val="0"/>
          <w:sz w:val="22"/>
          <w:szCs w:val="22"/>
          <w:lang w:val="en-US"/>
        </w:rPr>
      </w:pPr>
      <w:r w:rsidRPr="00E942F6">
        <w:rPr>
          <w:rFonts w:ascii="Arial" w:hAnsi="Arial" w:cs="Arial"/>
          <w:b/>
          <w:noProof w:val="0"/>
          <w:sz w:val="22"/>
          <w:szCs w:val="22"/>
          <w:lang w:val="en-US"/>
        </w:rPr>
        <w:t>Saradnici</w:t>
      </w:r>
      <w:r w:rsidRPr="00543E69">
        <w:rPr>
          <w:rFonts w:ascii="Arial" w:hAnsi="Arial" w:cs="Arial"/>
          <w:noProof w:val="0"/>
          <w:sz w:val="22"/>
          <w:szCs w:val="22"/>
          <w:lang w:val="en-US"/>
        </w:rPr>
        <w:t xml:space="preserve"> – anga</w:t>
      </w:r>
      <w:r w:rsidRPr="00543E69">
        <w:rPr>
          <w:rFonts w:ascii="Arial" w:hAnsi="Arial" w:cs="Arial"/>
          <w:noProof w:val="0"/>
          <w:sz w:val="22"/>
          <w:szCs w:val="22"/>
        </w:rPr>
        <w:t>žovani na projektima</w:t>
      </w:r>
      <w:r w:rsidRPr="00543E69">
        <w:rPr>
          <w:rFonts w:ascii="Arial" w:hAnsi="Arial" w:cs="Arial"/>
          <w:noProof w:val="0"/>
          <w:sz w:val="22"/>
          <w:szCs w:val="22"/>
          <w:lang w:val="en-US"/>
        </w:rPr>
        <w:t>:</w:t>
      </w:r>
    </w:p>
    <w:p w:rsidR="00A32CDC" w:rsidRPr="00543E69" w:rsidRDefault="00A32CDC" w:rsidP="00A32CDC">
      <w:pPr>
        <w:rPr>
          <w:rFonts w:ascii="Arial" w:hAnsi="Arial" w:cs="Arial"/>
          <w:sz w:val="22"/>
          <w:szCs w:val="22"/>
        </w:rPr>
      </w:pPr>
      <w:r w:rsidRPr="00543E69">
        <w:rPr>
          <w:rFonts w:ascii="Arial" w:hAnsi="Arial" w:cs="Arial"/>
          <w:sz w:val="22"/>
          <w:szCs w:val="22"/>
        </w:rPr>
        <w:t>Prof. dr Đuro Kutlača</w:t>
      </w:r>
      <w:r w:rsidRPr="00543E69">
        <w:rPr>
          <w:rFonts w:ascii="Arial" w:hAnsi="Arial" w:cs="Arial"/>
          <w:sz w:val="22"/>
          <w:szCs w:val="22"/>
        </w:rPr>
        <w:br/>
        <w:t>Prof. dr Nikša Tadić</w:t>
      </w:r>
    </w:p>
    <w:p w:rsidR="00A32CDC" w:rsidRPr="00543E69" w:rsidRDefault="00A32CDC" w:rsidP="00A32CDC">
      <w:pPr>
        <w:rPr>
          <w:rFonts w:ascii="Arial" w:hAnsi="Arial" w:cs="Arial"/>
          <w:sz w:val="22"/>
          <w:szCs w:val="22"/>
        </w:rPr>
      </w:pPr>
      <w:r w:rsidRPr="00543E69">
        <w:rPr>
          <w:rFonts w:ascii="Arial" w:hAnsi="Arial" w:cs="Arial"/>
          <w:sz w:val="22"/>
          <w:szCs w:val="22"/>
        </w:rPr>
        <w:t>Prof. dr Nevenka Antović</w:t>
      </w:r>
      <w:r w:rsidRPr="00543E69">
        <w:rPr>
          <w:rFonts w:ascii="Arial" w:hAnsi="Arial" w:cs="Arial"/>
          <w:sz w:val="22"/>
          <w:szCs w:val="22"/>
        </w:rPr>
        <w:br/>
        <w:t>Prof. dr Darko Mitrović</w:t>
      </w:r>
    </w:p>
    <w:p w:rsidR="00E942F6" w:rsidRDefault="00A32CDC" w:rsidP="00A32CDC">
      <w:pPr>
        <w:rPr>
          <w:rFonts w:ascii="Arial" w:hAnsi="Arial" w:cs="Arial"/>
          <w:sz w:val="22"/>
          <w:szCs w:val="22"/>
        </w:rPr>
      </w:pPr>
      <w:r w:rsidRPr="00543E69">
        <w:rPr>
          <w:rFonts w:ascii="Arial" w:hAnsi="Arial" w:cs="Arial"/>
          <w:sz w:val="22"/>
          <w:szCs w:val="22"/>
        </w:rPr>
        <w:t>Dr Srđan Kadić</w:t>
      </w:r>
      <w:r w:rsidRPr="00543E69">
        <w:rPr>
          <w:rFonts w:ascii="Arial" w:hAnsi="Arial" w:cs="Arial"/>
          <w:sz w:val="22"/>
          <w:szCs w:val="22"/>
        </w:rPr>
        <w:br/>
        <w:t xml:space="preserve">Mr Sandra Tinaj </w:t>
      </w:r>
      <w:r w:rsidRPr="00543E69">
        <w:rPr>
          <w:rFonts w:ascii="Arial" w:hAnsi="Arial" w:cs="Arial"/>
          <w:sz w:val="22"/>
          <w:szCs w:val="22"/>
        </w:rPr>
        <w:br/>
        <w:t xml:space="preserve">Mr Savo Tomović </w:t>
      </w:r>
      <w:r w:rsidRPr="00543E69">
        <w:rPr>
          <w:rFonts w:ascii="Arial" w:hAnsi="Arial" w:cs="Arial"/>
          <w:sz w:val="22"/>
          <w:szCs w:val="22"/>
        </w:rPr>
        <w:br/>
      </w:r>
      <w:r w:rsidR="00C57574">
        <w:rPr>
          <w:rFonts w:ascii="Arial" w:hAnsi="Arial" w:cs="Arial"/>
          <w:sz w:val="22"/>
          <w:szCs w:val="22"/>
        </w:rPr>
        <w:t>Mr Velibor Bojković</w:t>
      </w:r>
      <w:r w:rsidR="00C57574">
        <w:rPr>
          <w:rFonts w:ascii="Arial" w:hAnsi="Arial" w:cs="Arial"/>
          <w:sz w:val="22"/>
          <w:szCs w:val="22"/>
        </w:rPr>
        <w:br/>
      </w:r>
      <w:r w:rsidRPr="00543E69">
        <w:rPr>
          <w:rFonts w:ascii="Arial" w:hAnsi="Arial" w:cs="Arial"/>
          <w:sz w:val="22"/>
          <w:szCs w:val="22"/>
        </w:rPr>
        <w:t>Ognjen Radulović</w:t>
      </w:r>
      <w:r w:rsidRPr="00543E69">
        <w:rPr>
          <w:rFonts w:ascii="Arial" w:hAnsi="Arial" w:cs="Arial"/>
          <w:sz w:val="22"/>
          <w:szCs w:val="22"/>
        </w:rPr>
        <w:br/>
        <w:t>Vladimir Klisić</w:t>
      </w:r>
      <w:r w:rsidRPr="00543E69">
        <w:rPr>
          <w:rFonts w:ascii="Arial" w:hAnsi="Arial" w:cs="Arial"/>
          <w:sz w:val="22"/>
          <w:szCs w:val="22"/>
        </w:rPr>
        <w:br/>
      </w:r>
      <w:r w:rsidRPr="00543E69">
        <w:rPr>
          <w:rFonts w:ascii="Arial" w:hAnsi="Arial" w:cs="Arial"/>
          <w:sz w:val="22"/>
          <w:szCs w:val="22"/>
        </w:rPr>
        <w:lastRenderedPageBreak/>
        <w:t>Ivana Vujović</w:t>
      </w:r>
      <w:r w:rsidRPr="00543E69">
        <w:rPr>
          <w:rFonts w:ascii="Arial" w:hAnsi="Arial" w:cs="Arial"/>
          <w:sz w:val="22"/>
          <w:szCs w:val="22"/>
        </w:rPr>
        <w:br/>
        <w:t>Ilija Perić</w:t>
      </w:r>
      <w:r w:rsidRPr="00543E69">
        <w:rPr>
          <w:rFonts w:ascii="Arial" w:hAnsi="Arial" w:cs="Arial"/>
          <w:sz w:val="22"/>
          <w:szCs w:val="22"/>
        </w:rPr>
        <w:br/>
      </w:r>
      <w:r w:rsidR="00C57574">
        <w:rPr>
          <w:rFonts w:ascii="Arial" w:hAnsi="Arial" w:cs="Arial"/>
          <w:sz w:val="22"/>
          <w:szCs w:val="22"/>
        </w:rPr>
        <w:t>Mido Anđelić</w:t>
      </w:r>
      <w:r w:rsidR="00C57574">
        <w:rPr>
          <w:rFonts w:ascii="Arial" w:hAnsi="Arial" w:cs="Arial"/>
          <w:sz w:val="22"/>
          <w:szCs w:val="22"/>
        </w:rPr>
        <w:br/>
      </w:r>
      <w:r w:rsidRPr="00543E69">
        <w:rPr>
          <w:rFonts w:ascii="Arial" w:hAnsi="Arial" w:cs="Arial"/>
          <w:sz w:val="22"/>
          <w:szCs w:val="22"/>
        </w:rPr>
        <w:t>Rastko Pajković</w:t>
      </w:r>
      <w:r w:rsidRPr="00543E69">
        <w:rPr>
          <w:rFonts w:ascii="Arial" w:hAnsi="Arial" w:cs="Arial"/>
          <w:sz w:val="22"/>
          <w:szCs w:val="22"/>
        </w:rPr>
        <w:br/>
        <w:t>Ivan Šupić</w:t>
      </w:r>
      <w:r w:rsidRPr="00543E69">
        <w:rPr>
          <w:rFonts w:ascii="Arial" w:hAnsi="Arial" w:cs="Arial"/>
          <w:sz w:val="22"/>
          <w:szCs w:val="22"/>
        </w:rPr>
        <w:br/>
        <w:t>Aleksandra Gogić</w:t>
      </w:r>
      <w:r w:rsidRPr="00543E69">
        <w:rPr>
          <w:rFonts w:ascii="Arial" w:hAnsi="Arial" w:cs="Arial"/>
          <w:sz w:val="22"/>
          <w:szCs w:val="22"/>
        </w:rPr>
        <w:br/>
        <w:t>Nikola Milinković</w:t>
      </w:r>
      <w:r w:rsidRPr="00543E69">
        <w:rPr>
          <w:rFonts w:ascii="Arial" w:hAnsi="Arial" w:cs="Arial"/>
          <w:sz w:val="22"/>
          <w:szCs w:val="22"/>
        </w:rPr>
        <w:br/>
        <w:t>Radisav Krsmanović</w:t>
      </w:r>
      <w:r w:rsidRPr="00543E69">
        <w:rPr>
          <w:rFonts w:ascii="Arial" w:hAnsi="Arial" w:cs="Arial"/>
          <w:sz w:val="22"/>
          <w:szCs w:val="22"/>
        </w:rPr>
        <w:br/>
        <w:t>Stevan Đurđević</w:t>
      </w:r>
      <w:r w:rsidRPr="00543E69">
        <w:rPr>
          <w:rFonts w:ascii="Arial" w:hAnsi="Arial" w:cs="Arial"/>
          <w:sz w:val="22"/>
          <w:szCs w:val="22"/>
        </w:rPr>
        <w:br/>
        <w:t>Boris Džuver</w:t>
      </w:r>
    </w:p>
    <w:p w:rsidR="00A32CDC" w:rsidRDefault="00E942F6" w:rsidP="00A32CDC">
      <w:pPr>
        <w:rPr>
          <w:rFonts w:ascii="Arial" w:hAnsi="Arial" w:cs="Arial"/>
          <w:sz w:val="22"/>
          <w:szCs w:val="22"/>
        </w:rPr>
      </w:pPr>
      <w:r>
        <w:rPr>
          <w:rFonts w:ascii="Arial" w:hAnsi="Arial" w:cs="Arial"/>
          <w:sz w:val="22"/>
          <w:szCs w:val="22"/>
        </w:rPr>
        <w:t>Tihomir Čuzović</w:t>
      </w:r>
      <w:r>
        <w:rPr>
          <w:rFonts w:ascii="Arial" w:hAnsi="Arial" w:cs="Arial"/>
          <w:sz w:val="22"/>
          <w:szCs w:val="22"/>
        </w:rPr>
        <w:br/>
        <w:t>Sonja Živaljević</w:t>
      </w:r>
    </w:p>
    <w:p w:rsidR="00E942F6" w:rsidRDefault="00E942F6" w:rsidP="00A32CDC">
      <w:pPr>
        <w:rPr>
          <w:rFonts w:ascii="Arial" w:hAnsi="Arial" w:cs="Arial"/>
          <w:sz w:val="22"/>
          <w:szCs w:val="22"/>
        </w:rPr>
      </w:pPr>
      <w:r>
        <w:rPr>
          <w:rFonts w:ascii="Arial" w:hAnsi="Arial" w:cs="Arial"/>
          <w:sz w:val="22"/>
          <w:szCs w:val="22"/>
        </w:rPr>
        <w:t>Milan Milinković</w:t>
      </w:r>
      <w:r>
        <w:rPr>
          <w:rFonts w:ascii="Arial" w:hAnsi="Arial" w:cs="Arial"/>
          <w:sz w:val="22"/>
          <w:szCs w:val="22"/>
        </w:rPr>
        <w:br/>
        <w:t>Milena Đurić</w:t>
      </w:r>
    </w:p>
    <w:p w:rsidR="00E942F6" w:rsidRDefault="00E942F6" w:rsidP="00A32CDC">
      <w:pPr>
        <w:rPr>
          <w:rFonts w:ascii="Arial" w:hAnsi="Arial" w:cs="Arial"/>
          <w:sz w:val="22"/>
          <w:szCs w:val="22"/>
        </w:rPr>
      </w:pPr>
      <w:r>
        <w:rPr>
          <w:rFonts w:ascii="Arial" w:hAnsi="Arial" w:cs="Arial"/>
          <w:sz w:val="22"/>
          <w:szCs w:val="22"/>
        </w:rPr>
        <w:t>Andrija Vučinić</w:t>
      </w:r>
    </w:p>
    <w:p w:rsidR="00E942F6" w:rsidRPr="00543E69" w:rsidRDefault="00E942F6" w:rsidP="00A32CDC">
      <w:pPr>
        <w:rPr>
          <w:rFonts w:ascii="Arial" w:hAnsi="Arial" w:cs="Arial"/>
          <w:sz w:val="22"/>
          <w:szCs w:val="22"/>
        </w:rPr>
      </w:pPr>
      <w:r>
        <w:rPr>
          <w:rFonts w:ascii="Arial" w:hAnsi="Arial" w:cs="Arial"/>
          <w:sz w:val="22"/>
          <w:szCs w:val="22"/>
        </w:rPr>
        <w:t>Marko Andrikašević</w:t>
      </w:r>
    </w:p>
    <w:p w:rsidR="00426883" w:rsidRPr="00C57BC3" w:rsidRDefault="00426883" w:rsidP="00426883">
      <w:pPr>
        <w:rPr>
          <w:rFonts w:ascii="Arial" w:hAnsi="Arial" w:cs="Arial"/>
          <w:b/>
          <w:bCs/>
          <w:noProof w:val="0"/>
          <w:sz w:val="22"/>
          <w:szCs w:val="22"/>
          <w:lang w:val="en-US"/>
        </w:rPr>
      </w:pPr>
    </w:p>
    <w:p w:rsidR="00B83F20" w:rsidRPr="00C57BC3" w:rsidRDefault="00B83F20" w:rsidP="00426883">
      <w:pPr>
        <w:rPr>
          <w:rFonts w:ascii="Arial" w:hAnsi="Arial" w:cs="Arial"/>
          <w:b/>
          <w:bCs/>
          <w:noProof w:val="0"/>
          <w:sz w:val="22"/>
          <w:szCs w:val="22"/>
          <w:lang w:val="en-US"/>
        </w:rPr>
      </w:pPr>
      <w:r w:rsidRPr="00C57BC3">
        <w:rPr>
          <w:rFonts w:ascii="Arial" w:hAnsi="Arial" w:cs="Arial"/>
          <w:b/>
          <w:bCs/>
          <w:noProof w:val="0"/>
          <w:sz w:val="22"/>
          <w:szCs w:val="22"/>
          <w:lang w:val="en-US"/>
        </w:rPr>
        <w:t>Donatori</w:t>
      </w:r>
    </w:p>
    <w:p w:rsidR="00B83F20" w:rsidRPr="00C57BC3" w:rsidRDefault="00B83F20" w:rsidP="00426883">
      <w:pPr>
        <w:rPr>
          <w:rFonts w:ascii="Arial" w:hAnsi="Arial" w:cs="Arial"/>
          <w:bCs/>
          <w:noProof w:val="0"/>
          <w:sz w:val="22"/>
          <w:szCs w:val="22"/>
          <w:lang w:val="en-US"/>
        </w:rPr>
      </w:pPr>
      <w:r w:rsidRPr="00C57BC3">
        <w:rPr>
          <w:rFonts w:ascii="Arial" w:hAnsi="Arial" w:cs="Arial"/>
          <w:bCs/>
          <w:noProof w:val="0"/>
          <w:sz w:val="22"/>
          <w:szCs w:val="22"/>
          <w:lang w:val="en-US"/>
        </w:rPr>
        <w:t>Evropska komisija,</w:t>
      </w:r>
      <w:r w:rsidR="00036B20">
        <w:rPr>
          <w:rFonts w:ascii="Arial" w:hAnsi="Arial" w:cs="Arial"/>
          <w:bCs/>
          <w:noProof w:val="0"/>
          <w:sz w:val="22"/>
          <w:szCs w:val="22"/>
          <w:lang w:val="en-US"/>
        </w:rPr>
        <w:t xml:space="preserve"> </w:t>
      </w:r>
      <w:r w:rsidR="00036B20" w:rsidRPr="00036B20">
        <w:rPr>
          <w:rFonts w:ascii="Arial" w:hAnsi="Arial" w:cs="Arial"/>
          <w:bCs/>
          <w:noProof w:val="0"/>
          <w:sz w:val="22"/>
          <w:szCs w:val="22"/>
          <w:lang w:val="en-US"/>
        </w:rPr>
        <w:t>Sedmi okvirni program za istraživanje i t</w:t>
      </w:r>
      <w:r w:rsidR="00036B20">
        <w:rPr>
          <w:rFonts w:ascii="Arial" w:hAnsi="Arial" w:cs="Arial"/>
          <w:bCs/>
          <w:noProof w:val="0"/>
          <w:sz w:val="22"/>
          <w:szCs w:val="22"/>
          <w:lang w:val="en-US"/>
        </w:rPr>
        <w:t xml:space="preserve">ehnološki razvoj (FP7) – Akcija </w:t>
      </w:r>
      <w:r w:rsidR="00036B20" w:rsidRPr="00036B20">
        <w:rPr>
          <w:rFonts w:ascii="Arial" w:hAnsi="Arial" w:cs="Arial"/>
          <w:bCs/>
          <w:noProof w:val="0"/>
          <w:sz w:val="22"/>
          <w:szCs w:val="22"/>
          <w:lang w:val="en-US"/>
        </w:rPr>
        <w:t>Marija Kiri.</w:t>
      </w:r>
    </w:p>
    <w:p w:rsidR="00B83F20" w:rsidRPr="00C57BC3" w:rsidRDefault="00C57BC3" w:rsidP="00426883">
      <w:pPr>
        <w:rPr>
          <w:rFonts w:ascii="Arial" w:hAnsi="Arial" w:cs="Arial"/>
          <w:bCs/>
          <w:noProof w:val="0"/>
          <w:sz w:val="22"/>
          <w:szCs w:val="22"/>
          <w:lang w:val="en-US"/>
        </w:rPr>
      </w:pPr>
      <w:r w:rsidRPr="00C57BC3">
        <w:rPr>
          <w:rFonts w:ascii="Arial" w:hAnsi="Arial" w:cs="Arial"/>
          <w:bCs/>
          <w:noProof w:val="0"/>
          <w:sz w:val="22"/>
          <w:szCs w:val="22"/>
          <w:lang w:val="en-US"/>
        </w:rPr>
        <w:t>Komisija za raspodjelu dijela prihoda od igara na sreću</w:t>
      </w:r>
      <w:r w:rsidRPr="00C57BC3">
        <w:rPr>
          <w:rFonts w:ascii="Arial" w:hAnsi="Arial" w:cs="Arial"/>
          <w:bCs/>
          <w:noProof w:val="0"/>
          <w:sz w:val="22"/>
          <w:szCs w:val="22"/>
          <w:lang w:val="en-US"/>
        </w:rPr>
        <w:br/>
      </w:r>
      <w:r w:rsidR="00C57574" w:rsidRPr="00C57BC3">
        <w:rPr>
          <w:rFonts w:ascii="Arial" w:hAnsi="Arial" w:cs="Arial"/>
          <w:bCs/>
          <w:noProof w:val="0"/>
          <w:sz w:val="22"/>
          <w:szCs w:val="22"/>
          <w:lang w:val="en-US"/>
        </w:rPr>
        <w:t>Fond za otvoreno društvo</w:t>
      </w:r>
    </w:p>
    <w:p w:rsidR="00C57574" w:rsidRDefault="00C57574" w:rsidP="00426883">
      <w:pPr>
        <w:rPr>
          <w:rFonts w:ascii="Arial" w:hAnsi="Arial" w:cs="Arial"/>
          <w:b/>
          <w:bCs/>
          <w:noProof w:val="0"/>
          <w:sz w:val="22"/>
          <w:szCs w:val="22"/>
          <w:lang w:val="en-US"/>
        </w:rPr>
      </w:pPr>
    </w:p>
    <w:p w:rsidR="00C57BC3" w:rsidRDefault="00C57BC3" w:rsidP="00426883">
      <w:pPr>
        <w:rPr>
          <w:rFonts w:ascii="Arial" w:hAnsi="Arial" w:cs="Arial"/>
          <w:bCs/>
          <w:noProof w:val="0"/>
          <w:sz w:val="22"/>
          <w:szCs w:val="22"/>
          <w:lang w:val="en-US"/>
        </w:rPr>
      </w:pPr>
      <w:r w:rsidRPr="00C57BC3">
        <w:rPr>
          <w:rFonts w:ascii="Arial" w:hAnsi="Arial" w:cs="Arial"/>
          <w:b/>
          <w:bCs/>
          <w:noProof w:val="0"/>
          <w:sz w:val="22"/>
          <w:szCs w:val="22"/>
          <w:lang w:val="en-US"/>
        </w:rPr>
        <w:t>Partneri</w:t>
      </w:r>
      <w:r>
        <w:rPr>
          <w:rFonts w:ascii="Arial" w:hAnsi="Arial" w:cs="Arial"/>
          <w:bCs/>
          <w:noProof w:val="0"/>
          <w:sz w:val="22"/>
          <w:szCs w:val="22"/>
          <w:lang w:val="en-US"/>
        </w:rPr>
        <w:br/>
        <w:t>Univerzitet Crne Gore</w:t>
      </w:r>
    </w:p>
    <w:p w:rsidR="00C57574" w:rsidRDefault="00C57BC3" w:rsidP="00C57574">
      <w:pPr>
        <w:rPr>
          <w:rFonts w:ascii="Arial" w:hAnsi="Arial" w:cs="Arial"/>
          <w:bCs/>
          <w:noProof w:val="0"/>
          <w:sz w:val="22"/>
          <w:szCs w:val="22"/>
          <w:lang w:val="en-US"/>
        </w:rPr>
      </w:pPr>
      <w:r>
        <w:rPr>
          <w:rFonts w:ascii="Arial" w:hAnsi="Arial" w:cs="Arial"/>
          <w:bCs/>
          <w:noProof w:val="0"/>
          <w:sz w:val="22"/>
          <w:szCs w:val="22"/>
          <w:lang w:val="en-US"/>
        </w:rPr>
        <w:t>Ispitni centar</w:t>
      </w:r>
      <w:r>
        <w:rPr>
          <w:rFonts w:ascii="Arial" w:hAnsi="Arial" w:cs="Arial"/>
          <w:bCs/>
          <w:noProof w:val="0"/>
          <w:sz w:val="22"/>
          <w:szCs w:val="22"/>
          <w:lang w:val="en-US"/>
        </w:rPr>
        <w:br/>
        <w:t>Prirodnjački muzej Crne Gore</w:t>
      </w:r>
      <w:r>
        <w:rPr>
          <w:rFonts w:ascii="Arial" w:hAnsi="Arial" w:cs="Arial"/>
          <w:bCs/>
          <w:noProof w:val="0"/>
          <w:sz w:val="22"/>
          <w:szCs w:val="22"/>
          <w:lang w:val="en-US"/>
        </w:rPr>
        <w:br/>
        <w:t>Ministarstvo nauke</w:t>
      </w:r>
      <w:r>
        <w:rPr>
          <w:rFonts w:ascii="Arial" w:hAnsi="Arial" w:cs="Arial"/>
          <w:bCs/>
          <w:noProof w:val="0"/>
          <w:sz w:val="22"/>
          <w:szCs w:val="22"/>
          <w:lang w:val="en-US"/>
        </w:rPr>
        <w:br/>
        <w:t>Ministarstvo prosvjete i sporta</w:t>
      </w:r>
      <w:r w:rsidR="002C002E">
        <w:rPr>
          <w:rFonts w:ascii="Arial" w:hAnsi="Arial" w:cs="Arial"/>
          <w:bCs/>
          <w:noProof w:val="0"/>
          <w:sz w:val="22"/>
          <w:szCs w:val="22"/>
          <w:lang w:val="en-US"/>
        </w:rPr>
        <w:br/>
        <w:t>GIZ</w:t>
      </w:r>
      <w:r>
        <w:rPr>
          <w:rFonts w:ascii="Arial" w:hAnsi="Arial" w:cs="Arial"/>
          <w:bCs/>
          <w:noProof w:val="0"/>
          <w:sz w:val="22"/>
          <w:szCs w:val="22"/>
          <w:lang w:val="en-US"/>
        </w:rPr>
        <w:br/>
      </w:r>
    </w:p>
    <w:p w:rsidR="00C57574" w:rsidRDefault="00C57574" w:rsidP="00C57574">
      <w:pPr>
        <w:rPr>
          <w:rFonts w:ascii="Arial" w:hAnsi="Arial" w:cs="Arial"/>
          <w:bCs/>
          <w:noProof w:val="0"/>
          <w:sz w:val="22"/>
          <w:szCs w:val="22"/>
          <w:lang w:val="en-US"/>
        </w:rPr>
      </w:pPr>
    </w:p>
    <w:p w:rsidR="00A32CDC" w:rsidRPr="00E942F6" w:rsidRDefault="00C57BC3" w:rsidP="00C57574">
      <w:pPr>
        <w:rPr>
          <w:rFonts w:ascii="Arial" w:hAnsi="Arial" w:cs="Arial"/>
          <w:b/>
          <w:sz w:val="22"/>
          <w:szCs w:val="22"/>
        </w:rPr>
      </w:pPr>
      <w:r>
        <w:rPr>
          <w:rFonts w:ascii="Arial" w:hAnsi="Arial" w:cs="Arial"/>
          <w:bCs/>
          <w:noProof w:val="0"/>
          <w:sz w:val="22"/>
          <w:szCs w:val="22"/>
          <w:lang w:val="en-US"/>
        </w:rPr>
        <w:br/>
      </w:r>
      <w:r w:rsidR="00A32CDC" w:rsidRPr="00E942F6">
        <w:rPr>
          <w:rFonts w:ascii="Arial" w:hAnsi="Arial" w:cs="Arial"/>
          <w:b/>
          <w:sz w:val="22"/>
          <w:szCs w:val="22"/>
        </w:rPr>
        <w:t>Realizovani projekti:</w:t>
      </w:r>
    </w:p>
    <w:p w:rsidR="00A32CDC" w:rsidRPr="00E942F6" w:rsidRDefault="00A32CDC" w:rsidP="00A32CDC">
      <w:pPr>
        <w:pStyle w:val="NormalWeb"/>
        <w:rPr>
          <w:rFonts w:ascii="Arial" w:hAnsi="Arial" w:cs="Arial"/>
          <w:sz w:val="22"/>
          <w:szCs w:val="22"/>
        </w:rPr>
      </w:pPr>
      <w:r w:rsidRPr="00E942F6">
        <w:rPr>
          <w:rFonts w:ascii="Arial" w:hAnsi="Arial" w:cs="Arial"/>
          <w:sz w:val="22"/>
          <w:szCs w:val="22"/>
        </w:rPr>
        <w:t xml:space="preserve">• Treći festival nauke - </w:t>
      </w:r>
      <w:r w:rsidRPr="00E942F6">
        <w:rPr>
          <w:rStyle w:val="Emphasis"/>
          <w:rFonts w:ascii="Arial" w:hAnsi="Arial" w:cs="Arial"/>
          <w:sz w:val="22"/>
          <w:szCs w:val="22"/>
        </w:rPr>
        <w:t>Noć istraživača</w:t>
      </w:r>
      <w:r w:rsidRPr="00E942F6">
        <w:rPr>
          <w:rFonts w:ascii="Arial" w:hAnsi="Arial" w:cs="Arial"/>
          <w:sz w:val="22"/>
          <w:szCs w:val="22"/>
        </w:rPr>
        <w:t>, 23. 09. 2011, Podgorica</w:t>
      </w:r>
      <w:r w:rsidRPr="00E942F6">
        <w:rPr>
          <w:rFonts w:ascii="Arial" w:hAnsi="Arial" w:cs="Arial"/>
          <w:sz w:val="22"/>
          <w:szCs w:val="22"/>
        </w:rPr>
        <w:br/>
        <w:t>• Seminar o istraživačkim metodima u nastavi prirodnih nauka, 22. 09. 2011</w:t>
      </w:r>
      <w:r w:rsidR="00E942F6">
        <w:rPr>
          <w:rFonts w:ascii="Arial" w:hAnsi="Arial" w:cs="Arial"/>
          <w:sz w:val="22"/>
          <w:szCs w:val="22"/>
        </w:rPr>
        <w:t>. Podgorica</w:t>
      </w:r>
      <w:r w:rsidRPr="00E942F6">
        <w:rPr>
          <w:rFonts w:ascii="Arial" w:hAnsi="Arial" w:cs="Arial"/>
          <w:sz w:val="22"/>
          <w:szCs w:val="22"/>
        </w:rPr>
        <w:br/>
        <w:t xml:space="preserve">• IV ljetnja škola fizike i matematike, 21-28. 08. 2011, Ivanova Korita </w:t>
      </w:r>
      <w:r w:rsidRPr="00E942F6">
        <w:rPr>
          <w:rFonts w:ascii="Arial" w:hAnsi="Arial" w:cs="Arial"/>
          <w:sz w:val="22"/>
          <w:szCs w:val="22"/>
        </w:rPr>
        <w:br/>
        <w:t xml:space="preserve">• </w:t>
      </w:r>
      <w:r w:rsidRPr="00E942F6">
        <w:rPr>
          <w:rFonts w:ascii="Arial" w:hAnsi="Arial" w:cs="Arial"/>
          <w:i/>
          <w:sz w:val="22"/>
          <w:szCs w:val="22"/>
        </w:rPr>
        <w:t>Annual International Conference on Nanotechnology revolution</w:t>
      </w:r>
      <w:r w:rsidRPr="00E942F6">
        <w:rPr>
          <w:rFonts w:ascii="Arial" w:hAnsi="Arial" w:cs="Arial"/>
          <w:sz w:val="22"/>
          <w:szCs w:val="22"/>
        </w:rPr>
        <w:t xml:space="preserve">, 4-10. 09. 2011, Becici </w:t>
      </w:r>
      <w:r w:rsidRPr="00E942F6">
        <w:rPr>
          <w:rFonts w:ascii="Arial" w:hAnsi="Arial" w:cs="Arial"/>
          <w:sz w:val="22"/>
          <w:szCs w:val="22"/>
        </w:rPr>
        <w:br/>
        <w:t>• Ljetnja škola o klimatskim promjenama „</w:t>
      </w:r>
      <w:r w:rsidRPr="00E942F6">
        <w:rPr>
          <w:rFonts w:ascii="Arial" w:hAnsi="Arial" w:cs="Arial"/>
          <w:i/>
          <w:sz w:val="22"/>
          <w:szCs w:val="22"/>
        </w:rPr>
        <w:t>Planeta u tvojim rukama</w:t>
      </w:r>
      <w:r w:rsidRPr="00E942F6">
        <w:rPr>
          <w:rFonts w:ascii="Arial" w:hAnsi="Arial" w:cs="Arial"/>
          <w:sz w:val="22"/>
          <w:szCs w:val="22"/>
        </w:rPr>
        <w:t xml:space="preserve">", 30.06 - 05. 07. 2011, Ivanova Korita </w:t>
      </w:r>
      <w:r w:rsidRPr="00E942F6">
        <w:rPr>
          <w:rFonts w:ascii="Arial" w:hAnsi="Arial" w:cs="Arial"/>
          <w:sz w:val="22"/>
          <w:szCs w:val="22"/>
        </w:rPr>
        <w:br/>
        <w:t xml:space="preserve">• </w:t>
      </w:r>
      <w:r w:rsidRPr="00E942F6">
        <w:rPr>
          <w:rFonts w:ascii="Arial" w:hAnsi="Arial" w:cs="Arial"/>
          <w:i/>
          <w:sz w:val="22"/>
          <w:szCs w:val="22"/>
        </w:rPr>
        <w:t>Zimska škola nauke</w:t>
      </w:r>
      <w:r w:rsidRPr="00E942F6">
        <w:rPr>
          <w:rFonts w:ascii="Arial" w:hAnsi="Arial" w:cs="Arial"/>
          <w:sz w:val="22"/>
          <w:szCs w:val="22"/>
        </w:rPr>
        <w:t xml:space="preserve">, 20-26. 12. 2010, Budva </w:t>
      </w:r>
      <w:r w:rsidRPr="00E942F6">
        <w:rPr>
          <w:rFonts w:ascii="Arial" w:hAnsi="Arial" w:cs="Arial"/>
          <w:sz w:val="22"/>
          <w:szCs w:val="22"/>
        </w:rPr>
        <w:br/>
        <w:t xml:space="preserve">• </w:t>
      </w:r>
      <w:r w:rsidRPr="00E942F6">
        <w:rPr>
          <w:rFonts w:ascii="Arial" w:hAnsi="Arial" w:cs="Arial"/>
          <w:i/>
          <w:sz w:val="22"/>
          <w:szCs w:val="22"/>
        </w:rPr>
        <w:t>Nauka u pokretu</w:t>
      </w:r>
      <w:r w:rsidRPr="00E942F6">
        <w:rPr>
          <w:rFonts w:ascii="Arial" w:hAnsi="Arial" w:cs="Arial"/>
          <w:sz w:val="22"/>
          <w:szCs w:val="22"/>
        </w:rPr>
        <w:t>: 15. 12. 2010 - Šavnik (Obrazovni centar), Žabljak (Srednja mješovita škola); 16. 12. - Pljevlja (Gimnazija "Tanasije Pejatović"), 17. 12. - Plužine (Obrazovni centar "Braća Topalović") i 22. decembra u Baru (Gimnazija "Niko Rolović")</w:t>
      </w:r>
      <w:r w:rsidRPr="00E942F6">
        <w:rPr>
          <w:rFonts w:ascii="Arial" w:hAnsi="Arial" w:cs="Arial"/>
          <w:sz w:val="22"/>
          <w:szCs w:val="22"/>
        </w:rPr>
        <w:br/>
        <w:t xml:space="preserve">• </w:t>
      </w:r>
      <w:r w:rsidRPr="00E942F6">
        <w:rPr>
          <w:rStyle w:val="Emphasis"/>
          <w:rFonts w:ascii="Arial" w:hAnsi="Arial" w:cs="Arial"/>
          <w:sz w:val="22"/>
          <w:szCs w:val="22"/>
        </w:rPr>
        <w:t>International Conference on Time and Matter</w:t>
      </w:r>
      <w:r w:rsidRPr="00E942F6">
        <w:rPr>
          <w:rFonts w:ascii="Arial" w:hAnsi="Arial" w:cs="Arial"/>
          <w:sz w:val="22"/>
          <w:szCs w:val="22"/>
        </w:rPr>
        <w:t>, 4 - 8 October 2010, Budva, Montenegro (u saradnji sa Univerzitetom Nova Gorica, Slovenija)</w:t>
      </w:r>
      <w:r w:rsidRPr="00E942F6">
        <w:rPr>
          <w:rFonts w:ascii="Arial" w:hAnsi="Arial" w:cs="Arial"/>
          <w:sz w:val="22"/>
          <w:szCs w:val="22"/>
        </w:rPr>
        <w:br/>
        <w:t xml:space="preserve">• Drugi festival nauke - </w:t>
      </w:r>
      <w:r w:rsidRPr="00E942F6">
        <w:rPr>
          <w:rStyle w:val="Emphasis"/>
          <w:rFonts w:ascii="Arial" w:hAnsi="Arial" w:cs="Arial"/>
          <w:sz w:val="22"/>
          <w:szCs w:val="22"/>
        </w:rPr>
        <w:t>Noć istraživača</w:t>
      </w:r>
      <w:r w:rsidRPr="00E942F6">
        <w:rPr>
          <w:rFonts w:ascii="Arial" w:hAnsi="Arial" w:cs="Arial"/>
          <w:sz w:val="22"/>
          <w:szCs w:val="22"/>
        </w:rPr>
        <w:t>, 24. 09. 2010, Podgorica</w:t>
      </w:r>
      <w:r w:rsidRPr="00E942F6">
        <w:rPr>
          <w:rFonts w:ascii="Arial" w:hAnsi="Arial" w:cs="Arial"/>
          <w:sz w:val="22"/>
          <w:szCs w:val="22"/>
        </w:rPr>
        <w:br/>
        <w:t xml:space="preserve">• </w:t>
      </w:r>
      <w:r w:rsidRPr="00E942F6">
        <w:rPr>
          <w:rStyle w:val="Emphasis"/>
          <w:rFonts w:ascii="Arial" w:hAnsi="Arial" w:cs="Arial"/>
          <w:sz w:val="22"/>
          <w:szCs w:val="22"/>
        </w:rPr>
        <w:t>Treća ljetnja škola fizike</w:t>
      </w:r>
      <w:r w:rsidRPr="00E942F6">
        <w:rPr>
          <w:rFonts w:ascii="Arial" w:hAnsi="Arial" w:cs="Arial"/>
          <w:sz w:val="22"/>
          <w:szCs w:val="22"/>
        </w:rPr>
        <w:t>, 8-15. 08. 2010, Ivanova Korita</w:t>
      </w:r>
      <w:r w:rsidRPr="00E942F6">
        <w:rPr>
          <w:rFonts w:ascii="Arial" w:hAnsi="Arial" w:cs="Arial"/>
          <w:sz w:val="22"/>
          <w:szCs w:val="22"/>
        </w:rPr>
        <w:br/>
        <w:t xml:space="preserve">• </w:t>
      </w:r>
      <w:r w:rsidRPr="00E942F6">
        <w:rPr>
          <w:rStyle w:val="Emphasis"/>
          <w:rFonts w:ascii="Arial" w:hAnsi="Arial" w:cs="Arial"/>
          <w:sz w:val="22"/>
          <w:szCs w:val="22"/>
        </w:rPr>
        <w:t>Drugi zimski seminar</w:t>
      </w:r>
      <w:r w:rsidRPr="00E942F6">
        <w:rPr>
          <w:rFonts w:ascii="Arial" w:hAnsi="Arial" w:cs="Arial"/>
          <w:sz w:val="22"/>
          <w:szCs w:val="22"/>
        </w:rPr>
        <w:t>, 27. 02. 2010, Podgorica</w:t>
      </w:r>
      <w:r w:rsidRPr="00E942F6">
        <w:rPr>
          <w:rFonts w:ascii="Arial" w:hAnsi="Arial" w:cs="Arial"/>
          <w:sz w:val="22"/>
          <w:szCs w:val="22"/>
        </w:rPr>
        <w:br/>
        <w:t>•</w:t>
      </w:r>
      <w:r w:rsidRPr="00E942F6">
        <w:rPr>
          <w:rStyle w:val="Emphasis"/>
          <w:rFonts w:ascii="Arial" w:hAnsi="Arial" w:cs="Arial"/>
          <w:sz w:val="22"/>
          <w:szCs w:val="22"/>
        </w:rPr>
        <w:t xml:space="preserve"> Autumn School on Measure theoretical tools in partial differential equations</w:t>
      </w:r>
      <w:r w:rsidRPr="00E942F6">
        <w:rPr>
          <w:rFonts w:ascii="Arial" w:hAnsi="Arial" w:cs="Arial"/>
          <w:sz w:val="22"/>
          <w:szCs w:val="22"/>
        </w:rPr>
        <w:t xml:space="preserve">, 4-10. 10. 2009, </w:t>
      </w:r>
      <w:r w:rsidRPr="00E942F6">
        <w:rPr>
          <w:rFonts w:ascii="Arial" w:hAnsi="Arial" w:cs="Arial"/>
          <w:sz w:val="22"/>
          <w:szCs w:val="22"/>
        </w:rPr>
        <w:lastRenderedPageBreak/>
        <w:t>Budva</w:t>
      </w:r>
      <w:r w:rsidRPr="00E942F6">
        <w:rPr>
          <w:rFonts w:ascii="Arial" w:hAnsi="Arial" w:cs="Arial"/>
          <w:sz w:val="22"/>
          <w:szCs w:val="22"/>
        </w:rPr>
        <w:br/>
        <w:t xml:space="preserve">• Festival nauke - </w:t>
      </w:r>
      <w:r w:rsidRPr="00E942F6">
        <w:rPr>
          <w:rStyle w:val="Emphasis"/>
          <w:rFonts w:ascii="Arial" w:hAnsi="Arial" w:cs="Arial"/>
          <w:sz w:val="22"/>
          <w:szCs w:val="22"/>
        </w:rPr>
        <w:t>Noć istraživača</w:t>
      </w:r>
      <w:r w:rsidRPr="00E942F6">
        <w:rPr>
          <w:rFonts w:ascii="Arial" w:hAnsi="Arial" w:cs="Arial"/>
          <w:sz w:val="22"/>
          <w:szCs w:val="22"/>
        </w:rPr>
        <w:t>, 25. 09. 2009, Podgorica</w:t>
      </w:r>
      <w:r w:rsidRPr="00E942F6">
        <w:rPr>
          <w:rFonts w:ascii="Arial" w:hAnsi="Arial" w:cs="Arial"/>
          <w:sz w:val="22"/>
          <w:szCs w:val="22"/>
        </w:rPr>
        <w:br/>
        <w:t>• Evrobarometar</w:t>
      </w:r>
      <w:r w:rsidRPr="00E942F6">
        <w:rPr>
          <w:rStyle w:val="Emphasis"/>
          <w:rFonts w:ascii="Arial" w:hAnsi="Arial" w:cs="Arial"/>
          <w:sz w:val="22"/>
          <w:szCs w:val="22"/>
        </w:rPr>
        <w:t xml:space="preserve"> Nauka i mladi</w:t>
      </w:r>
      <w:r w:rsidRPr="00E942F6">
        <w:rPr>
          <w:rFonts w:ascii="Arial" w:hAnsi="Arial" w:cs="Arial"/>
          <w:sz w:val="22"/>
          <w:szCs w:val="22"/>
        </w:rPr>
        <w:t>, 2009</w:t>
      </w:r>
      <w:r w:rsidRPr="00E942F6">
        <w:rPr>
          <w:rFonts w:ascii="Arial" w:hAnsi="Arial" w:cs="Arial"/>
          <w:sz w:val="22"/>
          <w:szCs w:val="22"/>
        </w:rPr>
        <w:br/>
        <w:t xml:space="preserve">• </w:t>
      </w:r>
      <w:r w:rsidRPr="00E942F6">
        <w:rPr>
          <w:rStyle w:val="Emphasis"/>
          <w:rFonts w:ascii="Arial" w:hAnsi="Arial" w:cs="Arial"/>
          <w:sz w:val="22"/>
          <w:szCs w:val="22"/>
        </w:rPr>
        <w:t>International Conference on Quantum Phenomena at Nano Scale</w:t>
      </w:r>
      <w:r w:rsidRPr="00E942F6">
        <w:rPr>
          <w:rFonts w:ascii="Arial" w:hAnsi="Arial" w:cs="Arial"/>
          <w:sz w:val="22"/>
          <w:szCs w:val="22"/>
        </w:rPr>
        <w:t>, 31. 08. - 4. 09. 2008, Miločer (u saradnji sa Univerzitetom Crne Gore)</w:t>
      </w:r>
      <w:r w:rsidRPr="00E942F6">
        <w:rPr>
          <w:rFonts w:ascii="Arial" w:hAnsi="Arial" w:cs="Arial"/>
          <w:sz w:val="22"/>
          <w:szCs w:val="22"/>
        </w:rPr>
        <w:br/>
        <w:t xml:space="preserve">• Istraživački kamp - </w:t>
      </w:r>
      <w:r w:rsidRPr="00E942F6">
        <w:rPr>
          <w:rStyle w:val="Emphasis"/>
          <w:rFonts w:ascii="Arial" w:hAnsi="Arial" w:cs="Arial"/>
          <w:sz w:val="22"/>
          <w:szCs w:val="22"/>
        </w:rPr>
        <w:t>Ljetnja škola fizike</w:t>
      </w:r>
      <w:r w:rsidRPr="00E942F6">
        <w:rPr>
          <w:rFonts w:ascii="Arial" w:hAnsi="Arial" w:cs="Arial"/>
          <w:sz w:val="22"/>
          <w:szCs w:val="22"/>
        </w:rPr>
        <w:t>, 23-30. 08. 2009, Ivanova Korita</w:t>
      </w:r>
      <w:r w:rsidRPr="00E942F6">
        <w:rPr>
          <w:rFonts w:ascii="Arial" w:hAnsi="Arial" w:cs="Arial"/>
          <w:sz w:val="22"/>
          <w:szCs w:val="22"/>
        </w:rPr>
        <w:br/>
        <w:t xml:space="preserve">• Seminar </w:t>
      </w:r>
      <w:r w:rsidRPr="00E942F6">
        <w:rPr>
          <w:rStyle w:val="Emphasis"/>
          <w:rFonts w:ascii="Arial" w:hAnsi="Arial" w:cs="Arial"/>
          <w:sz w:val="22"/>
          <w:szCs w:val="22"/>
        </w:rPr>
        <w:t>Kako uraditi strategiju? Teorija vs. Praksa</w:t>
      </w:r>
      <w:r w:rsidRPr="00E942F6">
        <w:rPr>
          <w:rFonts w:ascii="Arial" w:hAnsi="Arial" w:cs="Arial"/>
          <w:sz w:val="22"/>
          <w:szCs w:val="22"/>
        </w:rPr>
        <w:t>, 2-5. 08. 2009. Petrovac</w:t>
      </w:r>
      <w:r w:rsidRPr="00E942F6">
        <w:rPr>
          <w:rFonts w:ascii="Arial" w:hAnsi="Arial" w:cs="Arial"/>
          <w:sz w:val="22"/>
          <w:szCs w:val="22"/>
        </w:rPr>
        <w:br/>
        <w:t>• Tribina,</w:t>
      </w:r>
      <w:r w:rsidRPr="00E942F6">
        <w:rPr>
          <w:rStyle w:val="Emphasis"/>
          <w:rFonts w:ascii="Arial" w:hAnsi="Arial" w:cs="Arial"/>
          <w:sz w:val="22"/>
          <w:szCs w:val="22"/>
        </w:rPr>
        <w:t xml:space="preserve"> </w:t>
      </w:r>
      <w:r w:rsidRPr="00E942F6">
        <w:rPr>
          <w:rFonts w:ascii="Arial" w:hAnsi="Arial" w:cs="Arial"/>
          <w:sz w:val="22"/>
          <w:szCs w:val="22"/>
        </w:rPr>
        <w:t xml:space="preserve">Svetlana Stojanović - Kutlača: </w:t>
      </w:r>
      <w:r w:rsidRPr="00E942F6">
        <w:rPr>
          <w:rStyle w:val="Emphasis"/>
          <w:rFonts w:ascii="Arial" w:hAnsi="Arial" w:cs="Arial"/>
          <w:sz w:val="22"/>
          <w:szCs w:val="22"/>
        </w:rPr>
        <w:t>Pitagorejsko shvatanje muzike i njena uloga u nastanku novog doba</w:t>
      </w:r>
      <w:r w:rsidRPr="00E942F6">
        <w:rPr>
          <w:rFonts w:ascii="Arial" w:hAnsi="Arial" w:cs="Arial"/>
          <w:sz w:val="22"/>
          <w:szCs w:val="22"/>
        </w:rPr>
        <w:t xml:space="preserve">, 30. 07. 2009, Podgorica    </w:t>
      </w:r>
      <w:r w:rsidRPr="00E942F6">
        <w:rPr>
          <w:rFonts w:ascii="Arial" w:hAnsi="Arial" w:cs="Arial"/>
          <w:sz w:val="22"/>
          <w:szCs w:val="22"/>
        </w:rPr>
        <w:br/>
        <w:t>• Zimski seminar, 28. 02. 2009, Podgorica</w:t>
      </w:r>
      <w:r w:rsidRPr="00E942F6">
        <w:rPr>
          <w:rFonts w:ascii="Arial" w:hAnsi="Arial" w:cs="Arial"/>
          <w:sz w:val="22"/>
          <w:szCs w:val="22"/>
        </w:rPr>
        <w:br/>
        <w:t xml:space="preserve">• </w:t>
      </w:r>
      <w:r w:rsidRPr="00E942F6">
        <w:rPr>
          <w:rStyle w:val="Emphasis"/>
          <w:rFonts w:ascii="Arial" w:hAnsi="Arial" w:cs="Arial"/>
          <w:sz w:val="22"/>
          <w:szCs w:val="22"/>
        </w:rPr>
        <w:t>Znanjem u Evropu</w:t>
      </w:r>
      <w:r w:rsidRPr="00E942F6">
        <w:rPr>
          <w:rFonts w:ascii="Arial" w:hAnsi="Arial" w:cs="Arial"/>
          <w:sz w:val="22"/>
          <w:szCs w:val="22"/>
        </w:rPr>
        <w:t>, 15. 09. – 15. 12. 2008, Podgorica</w:t>
      </w:r>
      <w:r w:rsidRPr="00E942F6">
        <w:rPr>
          <w:rFonts w:ascii="Arial" w:hAnsi="Arial" w:cs="Arial"/>
          <w:sz w:val="22"/>
          <w:szCs w:val="22"/>
        </w:rPr>
        <w:br/>
        <w:t xml:space="preserve">• </w:t>
      </w:r>
      <w:r w:rsidRPr="00E942F6">
        <w:rPr>
          <w:rStyle w:val="Emphasis"/>
          <w:rFonts w:ascii="Arial" w:hAnsi="Arial" w:cs="Arial"/>
          <w:sz w:val="22"/>
          <w:szCs w:val="22"/>
        </w:rPr>
        <w:t>International Conference on Quantum Transport and Fluctuations at Nano Scale</w:t>
      </w:r>
      <w:r w:rsidRPr="00E942F6">
        <w:rPr>
          <w:rFonts w:ascii="Arial" w:hAnsi="Arial" w:cs="Arial"/>
          <w:sz w:val="22"/>
          <w:szCs w:val="22"/>
        </w:rPr>
        <w:t>, 31. 08.- 5. 09. 2008, Miločer</w:t>
      </w:r>
      <w:r w:rsidRPr="00E942F6">
        <w:rPr>
          <w:rFonts w:ascii="Arial" w:hAnsi="Arial" w:cs="Arial"/>
          <w:sz w:val="22"/>
          <w:szCs w:val="22"/>
        </w:rPr>
        <w:br/>
        <w:t xml:space="preserve">• Istraživački kamp - </w:t>
      </w:r>
      <w:r w:rsidRPr="00E942F6">
        <w:rPr>
          <w:rStyle w:val="Emphasis"/>
          <w:rFonts w:ascii="Arial" w:hAnsi="Arial" w:cs="Arial"/>
          <w:sz w:val="22"/>
          <w:szCs w:val="22"/>
        </w:rPr>
        <w:t>Ljetnja škola fizike</w:t>
      </w:r>
      <w:r w:rsidRPr="00E942F6">
        <w:rPr>
          <w:rFonts w:ascii="Arial" w:hAnsi="Arial" w:cs="Arial"/>
          <w:sz w:val="22"/>
          <w:szCs w:val="22"/>
        </w:rPr>
        <w:t>, 24-31. 08. 2008, Ivanova Korita</w:t>
      </w:r>
      <w:r w:rsidRPr="00E942F6">
        <w:rPr>
          <w:rFonts w:ascii="Arial" w:hAnsi="Arial" w:cs="Arial"/>
          <w:sz w:val="22"/>
          <w:szCs w:val="22"/>
        </w:rPr>
        <w:br/>
        <w:t xml:space="preserve">• </w:t>
      </w:r>
      <w:r w:rsidRPr="00E942F6">
        <w:rPr>
          <w:rFonts w:ascii="Arial" w:hAnsi="Arial" w:cs="Arial"/>
          <w:bCs/>
          <w:sz w:val="22"/>
          <w:szCs w:val="22"/>
          <w:lang w:val="hsb-DE"/>
        </w:rPr>
        <w:t xml:space="preserve">Tribina, V. B. Kudrjavcev - </w:t>
      </w:r>
      <w:r w:rsidRPr="00E942F6">
        <w:rPr>
          <w:rFonts w:ascii="Arial" w:hAnsi="Arial" w:cs="Arial"/>
          <w:bCs/>
          <w:i/>
          <w:iCs/>
          <w:sz w:val="22"/>
          <w:szCs w:val="22"/>
          <w:lang w:val="hsb-DE"/>
        </w:rPr>
        <w:t>Matematika od Euklidove geometrije do mikroprocesora</w:t>
      </w:r>
      <w:r w:rsidRPr="00E942F6">
        <w:rPr>
          <w:rFonts w:ascii="Arial" w:hAnsi="Arial" w:cs="Arial"/>
          <w:bCs/>
          <w:sz w:val="22"/>
          <w:szCs w:val="22"/>
          <w:lang w:val="hsb-DE"/>
        </w:rPr>
        <w:t xml:space="preserve">, </w:t>
      </w:r>
      <w:r w:rsidRPr="00E942F6">
        <w:rPr>
          <w:rFonts w:ascii="Arial" w:hAnsi="Arial" w:cs="Arial"/>
          <w:bCs/>
          <w:sz w:val="22"/>
          <w:szCs w:val="22"/>
          <w:lang w:val="hsb-DE"/>
        </w:rPr>
        <w:br/>
        <w:t>9. 10. 2008, Podgorica</w:t>
      </w:r>
    </w:p>
    <w:p w:rsidR="00614FEF" w:rsidRPr="00D91D73" w:rsidRDefault="00614FEF" w:rsidP="00614FEF">
      <w:pPr>
        <w:tabs>
          <w:tab w:val="left" w:pos="-720"/>
        </w:tabs>
        <w:suppressAutoHyphens/>
        <w:jc w:val="both"/>
        <w:rPr>
          <w:rFonts w:ascii="Arial" w:hAnsi="Arial" w:cs="Arial"/>
          <w:b/>
          <w:spacing w:val="-2"/>
          <w:sz w:val="22"/>
          <w:szCs w:val="22"/>
          <w:lang w:val="sl-SI"/>
        </w:rPr>
      </w:pPr>
      <w:r w:rsidRPr="00D91D73">
        <w:rPr>
          <w:rFonts w:ascii="Arial" w:hAnsi="Arial" w:cs="Arial"/>
          <w:b/>
          <w:spacing w:val="-2"/>
          <w:sz w:val="22"/>
          <w:szCs w:val="22"/>
          <w:lang w:val="sl-SI"/>
        </w:rPr>
        <w:t xml:space="preserve">U prilog prijedlogu </w:t>
      </w:r>
      <w:r w:rsidR="00A97839" w:rsidRPr="00D91D73">
        <w:rPr>
          <w:rFonts w:ascii="Arial" w:hAnsi="Arial" w:cs="Arial"/>
          <w:b/>
          <w:spacing w:val="-2"/>
          <w:sz w:val="22"/>
          <w:szCs w:val="22"/>
          <w:lang w:val="sl-SI"/>
        </w:rPr>
        <w:t xml:space="preserve">plana i programa </w:t>
      </w:r>
      <w:r w:rsidRPr="00D91D73">
        <w:rPr>
          <w:rFonts w:ascii="Arial" w:hAnsi="Arial" w:cs="Arial"/>
          <w:b/>
          <w:spacing w:val="-2"/>
          <w:sz w:val="22"/>
          <w:szCs w:val="22"/>
          <w:lang w:val="sl-SI"/>
        </w:rPr>
        <w:t>treba dostaviti:</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1) rješenje o registraciji organizacije;</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2) dokaz o predaji finansijskog izvještaja (kopija finansijskog izvještaja za prethodnu  </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    godinu);</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3) izvještaj o realizaciji sredstava, dodijeljenih odlukom Komisije za prethodne tri godine, ukoliko </w:t>
      </w:r>
      <w:r w:rsidRPr="001D46E5">
        <w:rPr>
          <w:rFonts w:ascii="Arial" w:hAnsi="Arial" w:cs="Arial"/>
          <w:color w:val="000000"/>
          <w:sz w:val="22"/>
          <w:szCs w:val="22"/>
          <w:lang w:val="af-ZA"/>
        </w:rPr>
        <w:t>je organizacija u tom periodu bila korisnik sredstava po osnovu odluka Komisije</w:t>
      </w:r>
      <w:r w:rsidR="00CA4AA4" w:rsidRPr="001D46E5">
        <w:rPr>
          <w:rFonts w:ascii="Arial" w:hAnsi="Arial" w:cs="Arial"/>
          <w:color w:val="000000"/>
          <w:sz w:val="22"/>
          <w:szCs w:val="22"/>
          <w:lang w:val="af-ZA"/>
        </w:rPr>
        <w:t xml:space="preserve"> (detaljan finansijski izvještaj o utrošenim sredstvima za prethodnu godinu, kao i narativni izvještaj za utrošena sredstva za dvije godine prije toga)</w:t>
      </w:r>
      <w:r w:rsidRPr="001D46E5">
        <w:rPr>
          <w:rFonts w:ascii="Arial" w:hAnsi="Arial" w:cs="Arial"/>
          <w:color w:val="000000"/>
          <w:sz w:val="22"/>
          <w:szCs w:val="22"/>
          <w:lang w:val="af-ZA"/>
        </w:rPr>
        <w:t>;</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4) izjava organizacije da za traženi iznos nije dobila sredstva od drugog donatora;</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5) izjava organizacije da su navedene informacije u prijedlogu plana i programa tačne;</w:t>
      </w:r>
    </w:p>
    <w:p w:rsidR="00890F8E" w:rsidRPr="00D91D73" w:rsidRDefault="00A97839" w:rsidP="00A97839">
      <w:pPr>
        <w:autoSpaceDE w:val="0"/>
        <w:autoSpaceDN w:val="0"/>
        <w:adjustRightInd w:val="0"/>
        <w:ind w:left="645" w:hanging="195"/>
        <w:jc w:val="both"/>
        <w:rPr>
          <w:rFonts w:ascii="Arial" w:hAnsi="Arial" w:cs="Arial"/>
          <w:color w:val="000000"/>
          <w:sz w:val="22"/>
          <w:szCs w:val="22"/>
          <w:lang w:val="af-ZA"/>
        </w:rPr>
      </w:pPr>
      <w:r w:rsidRPr="00D91D73">
        <w:rPr>
          <w:rFonts w:ascii="Arial" w:hAnsi="Arial" w:cs="Arial"/>
          <w:color w:val="000000"/>
          <w:sz w:val="22"/>
          <w:szCs w:val="22"/>
          <w:lang w:val="af-ZA"/>
        </w:rPr>
        <w:t>6) štampana i elektronska verzija plana i programa na CD.</w:t>
      </w:r>
    </w:p>
    <w:sectPr w:rsidR="00890F8E" w:rsidRPr="00D91D73" w:rsidSect="00C03F92">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DD0" w:rsidRDefault="00E86DD0" w:rsidP="00614FEF">
      <w:r>
        <w:separator/>
      </w:r>
    </w:p>
  </w:endnote>
  <w:endnote w:type="continuationSeparator" w:id="1">
    <w:p w:rsidR="00E86DD0" w:rsidRDefault="00E86DD0" w:rsidP="0061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PGothic">
    <w:charset w:val="80"/>
    <w:family w:val="swiss"/>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DD0" w:rsidRDefault="00E86DD0" w:rsidP="00614FEF">
      <w:r>
        <w:separator/>
      </w:r>
    </w:p>
  </w:footnote>
  <w:footnote w:type="continuationSeparator" w:id="1">
    <w:p w:rsidR="00E86DD0" w:rsidRDefault="00E86DD0" w:rsidP="00614FEF">
      <w:r>
        <w:continuationSeparator/>
      </w:r>
    </w:p>
  </w:footnote>
  <w:footnote w:id="2">
    <w:p w:rsidR="00621522" w:rsidRPr="00824BE9" w:rsidRDefault="00621522">
      <w:pPr>
        <w:pStyle w:val="FootnoteText"/>
        <w:rPr>
          <w:rFonts w:ascii="Arial" w:hAnsi="Arial" w:cs="Arial"/>
          <w:sz w:val="18"/>
          <w:szCs w:val="18"/>
          <w:lang w:val="sr-Latn-CS"/>
        </w:rPr>
      </w:pPr>
      <w:r w:rsidRPr="00824BE9">
        <w:rPr>
          <w:rStyle w:val="FootnoteReference"/>
          <w:rFonts w:ascii="Arial" w:hAnsi="Arial" w:cs="Arial"/>
          <w:sz w:val="18"/>
          <w:szCs w:val="18"/>
        </w:rPr>
        <w:footnoteRef/>
      </w:r>
      <w:r w:rsidRPr="00824BE9">
        <w:rPr>
          <w:rFonts w:ascii="Arial" w:hAnsi="Arial" w:cs="Arial"/>
          <w:sz w:val="18"/>
          <w:szCs w:val="18"/>
        </w:rPr>
        <w:t xml:space="preserve"> </w:t>
      </w:r>
      <w:r w:rsidRPr="00824BE9">
        <w:rPr>
          <w:rFonts w:ascii="Arial" w:hAnsi="Arial" w:cs="Arial"/>
          <w:sz w:val="18"/>
          <w:szCs w:val="18"/>
          <w:lang w:val="sr-Latn-CS"/>
        </w:rPr>
        <w:t xml:space="preserve">Za detaljnije obrazloženje </w:t>
      </w:r>
      <w:r>
        <w:rPr>
          <w:rFonts w:ascii="Arial" w:hAnsi="Arial" w:cs="Arial"/>
          <w:sz w:val="18"/>
          <w:szCs w:val="18"/>
          <w:lang w:val="sr-Latn-CS"/>
        </w:rPr>
        <w:t>plana i programa</w:t>
      </w:r>
      <w:r w:rsidRPr="00824BE9">
        <w:rPr>
          <w:rFonts w:ascii="Arial" w:hAnsi="Arial" w:cs="Arial"/>
          <w:sz w:val="18"/>
          <w:szCs w:val="18"/>
          <w:lang w:val="sr-Latn-CS"/>
        </w:rPr>
        <w:t xml:space="preserve"> koji potpadaju pod Kategoriju A vidjeti član 15 i 16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E1300"/>
    <w:multiLevelType w:val="hybridMultilevel"/>
    <w:tmpl w:val="B95C7B0E"/>
    <w:lvl w:ilvl="0" w:tplc="47CA7CF2">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4A258C"/>
    <w:multiLevelType w:val="hybridMultilevel"/>
    <w:tmpl w:val="350203A8"/>
    <w:lvl w:ilvl="0" w:tplc="47CA7CF2">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53057"/>
    <w:multiLevelType w:val="hybridMultilevel"/>
    <w:tmpl w:val="D6EEF990"/>
    <w:lvl w:ilvl="0" w:tplc="5928E68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6125884"/>
    <w:multiLevelType w:val="hybridMultilevel"/>
    <w:tmpl w:val="FC2E297C"/>
    <w:lvl w:ilvl="0" w:tplc="6D54870C">
      <w:numFmt w:val="bullet"/>
      <w:lvlText w:val="-"/>
      <w:lvlJc w:val="left"/>
      <w:pPr>
        <w:tabs>
          <w:tab w:val="num" w:pos="216"/>
        </w:tabs>
        <w:ind w:left="216" w:hanging="216"/>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Arial"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Arial"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1CF10F23"/>
    <w:multiLevelType w:val="hybridMultilevel"/>
    <w:tmpl w:val="E0FEF46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D43A2"/>
    <w:multiLevelType w:val="hybridMultilevel"/>
    <w:tmpl w:val="C08668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9542AC"/>
    <w:multiLevelType w:val="hybridMultilevel"/>
    <w:tmpl w:val="F8325546"/>
    <w:lvl w:ilvl="0" w:tplc="47CA7CF2">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245345"/>
    <w:multiLevelType w:val="hybridMultilevel"/>
    <w:tmpl w:val="7C9E32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abstractNum w:abstractNumId="13">
    <w:nsid w:val="395948B1"/>
    <w:multiLevelType w:val="hybridMultilevel"/>
    <w:tmpl w:val="346428E0"/>
    <w:lvl w:ilvl="0" w:tplc="63B0C35E">
      <w:start w:val="1"/>
      <w:numFmt w:val="decimal"/>
      <w:lvlText w:val="%1."/>
      <w:lvlJc w:val="left"/>
      <w:pPr>
        <w:tabs>
          <w:tab w:val="num" w:pos="1080"/>
        </w:tabs>
        <w:ind w:left="1080" w:hanging="360"/>
      </w:pPr>
      <w:rPr>
        <w:rFonts w:hint="default"/>
      </w:rPr>
    </w:lvl>
    <w:lvl w:ilvl="1" w:tplc="6F42A348">
      <w:numFmt w:val="none"/>
      <w:lvlText w:val=""/>
      <w:lvlJc w:val="left"/>
      <w:pPr>
        <w:tabs>
          <w:tab w:val="num" w:pos="360"/>
        </w:tabs>
      </w:pPr>
    </w:lvl>
    <w:lvl w:ilvl="2" w:tplc="6BD06EB2">
      <w:numFmt w:val="none"/>
      <w:lvlText w:val=""/>
      <w:lvlJc w:val="left"/>
      <w:pPr>
        <w:tabs>
          <w:tab w:val="num" w:pos="360"/>
        </w:tabs>
      </w:pPr>
    </w:lvl>
    <w:lvl w:ilvl="3" w:tplc="29D68134">
      <w:numFmt w:val="none"/>
      <w:lvlText w:val=""/>
      <w:lvlJc w:val="left"/>
      <w:pPr>
        <w:tabs>
          <w:tab w:val="num" w:pos="360"/>
        </w:tabs>
      </w:pPr>
    </w:lvl>
    <w:lvl w:ilvl="4" w:tplc="2F7066CE">
      <w:numFmt w:val="none"/>
      <w:lvlText w:val=""/>
      <w:lvlJc w:val="left"/>
      <w:pPr>
        <w:tabs>
          <w:tab w:val="num" w:pos="360"/>
        </w:tabs>
      </w:pPr>
    </w:lvl>
    <w:lvl w:ilvl="5" w:tplc="6BC02CD8">
      <w:numFmt w:val="none"/>
      <w:lvlText w:val=""/>
      <w:lvlJc w:val="left"/>
      <w:pPr>
        <w:tabs>
          <w:tab w:val="num" w:pos="360"/>
        </w:tabs>
      </w:pPr>
    </w:lvl>
    <w:lvl w:ilvl="6" w:tplc="DCAA1EAC">
      <w:numFmt w:val="none"/>
      <w:lvlText w:val=""/>
      <w:lvlJc w:val="left"/>
      <w:pPr>
        <w:tabs>
          <w:tab w:val="num" w:pos="360"/>
        </w:tabs>
      </w:pPr>
    </w:lvl>
    <w:lvl w:ilvl="7" w:tplc="1A44E5D2">
      <w:numFmt w:val="none"/>
      <w:lvlText w:val=""/>
      <w:lvlJc w:val="left"/>
      <w:pPr>
        <w:tabs>
          <w:tab w:val="num" w:pos="360"/>
        </w:tabs>
      </w:pPr>
    </w:lvl>
    <w:lvl w:ilvl="8" w:tplc="37B8FCE8">
      <w:numFmt w:val="none"/>
      <w:lvlText w:val=""/>
      <w:lvlJc w:val="left"/>
      <w:pPr>
        <w:tabs>
          <w:tab w:val="num" w:pos="360"/>
        </w:tabs>
      </w:pPr>
    </w:lvl>
  </w:abstractNum>
  <w:abstractNum w:abstractNumId="14">
    <w:nsid w:val="3AAC1C15"/>
    <w:multiLevelType w:val="hybridMultilevel"/>
    <w:tmpl w:val="5E8E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C22C7F"/>
    <w:multiLevelType w:val="hybridMultilevel"/>
    <w:tmpl w:val="5D32AF58"/>
    <w:lvl w:ilvl="0" w:tplc="081A0001">
      <w:start w:val="1"/>
      <w:numFmt w:val="bullet"/>
      <w:lvlText w:val=""/>
      <w:lvlJc w:val="left"/>
      <w:pPr>
        <w:tabs>
          <w:tab w:val="num" w:pos="1500"/>
        </w:tabs>
        <w:ind w:left="1500" w:hanging="360"/>
      </w:pPr>
      <w:rPr>
        <w:rFonts w:ascii="Symbol" w:hAnsi="Symbol" w:hint="default"/>
      </w:rPr>
    </w:lvl>
    <w:lvl w:ilvl="1" w:tplc="081A0003">
      <w:start w:val="1"/>
      <w:numFmt w:val="bullet"/>
      <w:lvlText w:val="o"/>
      <w:lvlJc w:val="left"/>
      <w:pPr>
        <w:tabs>
          <w:tab w:val="num" w:pos="2220"/>
        </w:tabs>
        <w:ind w:left="2220" w:hanging="360"/>
      </w:pPr>
      <w:rPr>
        <w:rFonts w:ascii="Courier New" w:hAnsi="Courier New" w:cs="Symbol" w:hint="default"/>
      </w:rPr>
    </w:lvl>
    <w:lvl w:ilvl="2" w:tplc="081A0005">
      <w:start w:val="1"/>
      <w:numFmt w:val="bullet"/>
      <w:lvlText w:val=""/>
      <w:lvlJc w:val="left"/>
      <w:pPr>
        <w:tabs>
          <w:tab w:val="num" w:pos="2940"/>
        </w:tabs>
        <w:ind w:left="2940" w:hanging="360"/>
      </w:pPr>
      <w:rPr>
        <w:rFonts w:ascii="Wingdings" w:hAnsi="Wingdings" w:hint="default"/>
      </w:rPr>
    </w:lvl>
    <w:lvl w:ilvl="3" w:tplc="081A0001" w:tentative="1">
      <w:start w:val="1"/>
      <w:numFmt w:val="bullet"/>
      <w:lvlText w:val=""/>
      <w:lvlJc w:val="left"/>
      <w:pPr>
        <w:tabs>
          <w:tab w:val="num" w:pos="3660"/>
        </w:tabs>
        <w:ind w:left="3660" w:hanging="360"/>
      </w:pPr>
      <w:rPr>
        <w:rFonts w:ascii="Symbol" w:hAnsi="Symbol" w:hint="default"/>
      </w:rPr>
    </w:lvl>
    <w:lvl w:ilvl="4" w:tplc="081A0003" w:tentative="1">
      <w:start w:val="1"/>
      <w:numFmt w:val="bullet"/>
      <w:lvlText w:val="o"/>
      <w:lvlJc w:val="left"/>
      <w:pPr>
        <w:tabs>
          <w:tab w:val="num" w:pos="4380"/>
        </w:tabs>
        <w:ind w:left="4380" w:hanging="360"/>
      </w:pPr>
      <w:rPr>
        <w:rFonts w:ascii="Courier New" w:hAnsi="Courier New" w:cs="Symbol" w:hint="default"/>
      </w:rPr>
    </w:lvl>
    <w:lvl w:ilvl="5" w:tplc="081A0005" w:tentative="1">
      <w:start w:val="1"/>
      <w:numFmt w:val="bullet"/>
      <w:lvlText w:val=""/>
      <w:lvlJc w:val="left"/>
      <w:pPr>
        <w:tabs>
          <w:tab w:val="num" w:pos="5100"/>
        </w:tabs>
        <w:ind w:left="5100" w:hanging="360"/>
      </w:pPr>
      <w:rPr>
        <w:rFonts w:ascii="Wingdings" w:hAnsi="Wingdings" w:hint="default"/>
      </w:rPr>
    </w:lvl>
    <w:lvl w:ilvl="6" w:tplc="081A0001" w:tentative="1">
      <w:start w:val="1"/>
      <w:numFmt w:val="bullet"/>
      <w:lvlText w:val=""/>
      <w:lvlJc w:val="left"/>
      <w:pPr>
        <w:tabs>
          <w:tab w:val="num" w:pos="5820"/>
        </w:tabs>
        <w:ind w:left="5820" w:hanging="360"/>
      </w:pPr>
      <w:rPr>
        <w:rFonts w:ascii="Symbol" w:hAnsi="Symbol" w:hint="default"/>
      </w:rPr>
    </w:lvl>
    <w:lvl w:ilvl="7" w:tplc="081A0003" w:tentative="1">
      <w:start w:val="1"/>
      <w:numFmt w:val="bullet"/>
      <w:lvlText w:val="o"/>
      <w:lvlJc w:val="left"/>
      <w:pPr>
        <w:tabs>
          <w:tab w:val="num" w:pos="6540"/>
        </w:tabs>
        <w:ind w:left="6540" w:hanging="360"/>
      </w:pPr>
      <w:rPr>
        <w:rFonts w:ascii="Courier New" w:hAnsi="Courier New" w:cs="Symbol" w:hint="default"/>
      </w:rPr>
    </w:lvl>
    <w:lvl w:ilvl="8" w:tplc="081A0005" w:tentative="1">
      <w:start w:val="1"/>
      <w:numFmt w:val="bullet"/>
      <w:lvlText w:val=""/>
      <w:lvlJc w:val="left"/>
      <w:pPr>
        <w:tabs>
          <w:tab w:val="num" w:pos="7260"/>
        </w:tabs>
        <w:ind w:left="7260" w:hanging="360"/>
      </w:pPr>
      <w:rPr>
        <w:rFonts w:ascii="Wingdings" w:hAnsi="Wingdings" w:hint="default"/>
      </w:rPr>
    </w:lvl>
  </w:abstractNum>
  <w:abstractNum w:abstractNumId="16">
    <w:nsid w:val="5D8D43A7"/>
    <w:multiLevelType w:val="hybridMultilevel"/>
    <w:tmpl w:val="63D2E82A"/>
    <w:lvl w:ilvl="0" w:tplc="47CA7CF2">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27B5D57"/>
    <w:multiLevelType w:val="hybridMultilevel"/>
    <w:tmpl w:val="031C826E"/>
    <w:lvl w:ilvl="0" w:tplc="F3AEF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AD06F3"/>
    <w:multiLevelType w:val="hybridMultilevel"/>
    <w:tmpl w:val="11EAA7B0"/>
    <w:lvl w:ilvl="0" w:tplc="D80CE88E">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6A70D3"/>
    <w:multiLevelType w:val="hybridMultilevel"/>
    <w:tmpl w:val="6C64D742"/>
    <w:lvl w:ilvl="0" w:tplc="8E7A5D0A">
      <w:start w:val="1"/>
      <w:numFmt w:val="decimal"/>
      <w:lvlText w:val="%1."/>
      <w:lvlJc w:val="left"/>
      <w:pPr>
        <w:tabs>
          <w:tab w:val="num" w:pos="720"/>
        </w:tabs>
        <w:ind w:left="720" w:hanging="360"/>
      </w:pPr>
    </w:lvl>
    <w:lvl w:ilvl="1" w:tplc="BB52EB6C">
      <w:numFmt w:val="none"/>
      <w:lvlText w:val=""/>
      <w:lvlJc w:val="left"/>
      <w:pPr>
        <w:tabs>
          <w:tab w:val="num" w:pos="360"/>
        </w:tabs>
      </w:pPr>
    </w:lvl>
    <w:lvl w:ilvl="2" w:tplc="51B2B4D6">
      <w:numFmt w:val="none"/>
      <w:lvlText w:val=""/>
      <w:lvlJc w:val="left"/>
      <w:pPr>
        <w:tabs>
          <w:tab w:val="num" w:pos="360"/>
        </w:tabs>
      </w:pPr>
    </w:lvl>
    <w:lvl w:ilvl="3" w:tplc="FCC49B5C">
      <w:numFmt w:val="none"/>
      <w:lvlText w:val=""/>
      <w:lvlJc w:val="left"/>
      <w:pPr>
        <w:tabs>
          <w:tab w:val="num" w:pos="360"/>
        </w:tabs>
      </w:pPr>
    </w:lvl>
    <w:lvl w:ilvl="4" w:tplc="7F0EC278">
      <w:numFmt w:val="none"/>
      <w:lvlText w:val=""/>
      <w:lvlJc w:val="left"/>
      <w:pPr>
        <w:tabs>
          <w:tab w:val="num" w:pos="360"/>
        </w:tabs>
      </w:pPr>
    </w:lvl>
    <w:lvl w:ilvl="5" w:tplc="05C223DA">
      <w:numFmt w:val="none"/>
      <w:lvlText w:val=""/>
      <w:lvlJc w:val="left"/>
      <w:pPr>
        <w:tabs>
          <w:tab w:val="num" w:pos="360"/>
        </w:tabs>
      </w:pPr>
    </w:lvl>
    <w:lvl w:ilvl="6" w:tplc="ED44FDCE">
      <w:numFmt w:val="none"/>
      <w:lvlText w:val=""/>
      <w:lvlJc w:val="left"/>
      <w:pPr>
        <w:tabs>
          <w:tab w:val="num" w:pos="360"/>
        </w:tabs>
      </w:pPr>
    </w:lvl>
    <w:lvl w:ilvl="7" w:tplc="7FD45E74">
      <w:numFmt w:val="none"/>
      <w:lvlText w:val=""/>
      <w:lvlJc w:val="left"/>
      <w:pPr>
        <w:tabs>
          <w:tab w:val="num" w:pos="360"/>
        </w:tabs>
      </w:pPr>
    </w:lvl>
    <w:lvl w:ilvl="8" w:tplc="1F7E9C5C">
      <w:numFmt w:val="none"/>
      <w:lvlText w:val=""/>
      <w:lvlJc w:val="left"/>
      <w:pPr>
        <w:tabs>
          <w:tab w:val="num" w:pos="360"/>
        </w:tabs>
      </w:pPr>
    </w:lvl>
  </w:abstractNum>
  <w:abstractNum w:abstractNumId="20">
    <w:nsid w:val="6E9A5995"/>
    <w:multiLevelType w:val="hybridMultilevel"/>
    <w:tmpl w:val="F018762E"/>
    <w:lvl w:ilvl="0" w:tplc="47CA7CF2">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46B7CAF"/>
    <w:multiLevelType w:val="hybridMultilevel"/>
    <w:tmpl w:val="2970308E"/>
    <w:lvl w:ilvl="0" w:tplc="789207E2">
      <w:start w:val="1"/>
      <w:numFmt w:val="lowerLetter"/>
      <w:lvlText w:val="%1)"/>
      <w:lvlJc w:val="left"/>
      <w:pPr>
        <w:tabs>
          <w:tab w:val="num" w:pos="1800"/>
        </w:tabs>
        <w:ind w:left="180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78506D86"/>
    <w:multiLevelType w:val="hybridMultilevel"/>
    <w:tmpl w:val="EB7814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2"/>
  </w:num>
  <w:num w:numId="3">
    <w:abstractNumId w:val="8"/>
  </w:num>
  <w:num w:numId="4">
    <w:abstractNumId w:val="5"/>
  </w:num>
  <w:num w:numId="5">
    <w:abstractNumId w:val="22"/>
  </w:num>
  <w:num w:numId="6">
    <w:abstractNumId w:val="7"/>
  </w:num>
  <w:num w:numId="7">
    <w:abstractNumId w:val="21"/>
  </w:num>
  <w:num w:numId="8">
    <w:abstractNumId w:val="14"/>
  </w:num>
  <w:num w:numId="9">
    <w:abstractNumId w:val="0"/>
  </w:num>
  <w:num w:numId="10">
    <w:abstractNumId w:val="6"/>
  </w:num>
  <w:num w:numId="11">
    <w:abstractNumId w:val="17"/>
  </w:num>
  <w:num w:numId="12">
    <w:abstractNumId w:val="18"/>
  </w:num>
  <w:num w:numId="13">
    <w:abstractNumId w:val="19"/>
  </w:num>
  <w:num w:numId="14">
    <w:abstractNumId w:val="4"/>
  </w:num>
  <w:num w:numId="15">
    <w:abstractNumId w:val="1"/>
  </w:num>
  <w:num w:numId="16">
    <w:abstractNumId w:val="2"/>
  </w:num>
  <w:num w:numId="17">
    <w:abstractNumId w:val="16"/>
  </w:num>
  <w:num w:numId="18">
    <w:abstractNumId w:val="10"/>
  </w:num>
  <w:num w:numId="19">
    <w:abstractNumId w:val="20"/>
  </w:num>
  <w:num w:numId="20">
    <w:abstractNumId w:val="11"/>
  </w:num>
  <w:num w:numId="21">
    <w:abstractNumId w:val="3"/>
  </w:num>
  <w:num w:numId="22">
    <w:abstractNumId w:val="15"/>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4FEF"/>
    <w:rsid w:val="000024B5"/>
    <w:rsid w:val="0000364E"/>
    <w:rsid w:val="00006734"/>
    <w:rsid w:val="000068CF"/>
    <w:rsid w:val="00006AAC"/>
    <w:rsid w:val="0001357E"/>
    <w:rsid w:val="0001754F"/>
    <w:rsid w:val="00020885"/>
    <w:rsid w:val="00020966"/>
    <w:rsid w:val="000210FF"/>
    <w:rsid w:val="00021470"/>
    <w:rsid w:val="0002316F"/>
    <w:rsid w:val="000242E4"/>
    <w:rsid w:val="000270E8"/>
    <w:rsid w:val="0003007D"/>
    <w:rsid w:val="000320B7"/>
    <w:rsid w:val="00032EDB"/>
    <w:rsid w:val="0003345C"/>
    <w:rsid w:val="00033F15"/>
    <w:rsid w:val="00035781"/>
    <w:rsid w:val="00036B20"/>
    <w:rsid w:val="00037566"/>
    <w:rsid w:val="0004153C"/>
    <w:rsid w:val="000419D3"/>
    <w:rsid w:val="000424F1"/>
    <w:rsid w:val="00042A1A"/>
    <w:rsid w:val="0004395A"/>
    <w:rsid w:val="00045AEE"/>
    <w:rsid w:val="00046ED0"/>
    <w:rsid w:val="00046F72"/>
    <w:rsid w:val="00047836"/>
    <w:rsid w:val="000478AE"/>
    <w:rsid w:val="000502DE"/>
    <w:rsid w:val="000503D1"/>
    <w:rsid w:val="00051010"/>
    <w:rsid w:val="000510F8"/>
    <w:rsid w:val="00052728"/>
    <w:rsid w:val="00053B36"/>
    <w:rsid w:val="00054272"/>
    <w:rsid w:val="00054ED0"/>
    <w:rsid w:val="0006002C"/>
    <w:rsid w:val="0006097E"/>
    <w:rsid w:val="000631C5"/>
    <w:rsid w:val="00063FE2"/>
    <w:rsid w:val="0006547D"/>
    <w:rsid w:val="0006562C"/>
    <w:rsid w:val="00070125"/>
    <w:rsid w:val="00072DC1"/>
    <w:rsid w:val="00075955"/>
    <w:rsid w:val="000767EF"/>
    <w:rsid w:val="00076CC4"/>
    <w:rsid w:val="00076D0F"/>
    <w:rsid w:val="00077C65"/>
    <w:rsid w:val="00080761"/>
    <w:rsid w:val="00081D5D"/>
    <w:rsid w:val="00082A90"/>
    <w:rsid w:val="00082AB9"/>
    <w:rsid w:val="00082C04"/>
    <w:rsid w:val="000838FF"/>
    <w:rsid w:val="00084A0C"/>
    <w:rsid w:val="0008619B"/>
    <w:rsid w:val="000908E3"/>
    <w:rsid w:val="000912E6"/>
    <w:rsid w:val="00091D8F"/>
    <w:rsid w:val="0009291D"/>
    <w:rsid w:val="00093321"/>
    <w:rsid w:val="00096516"/>
    <w:rsid w:val="0009785C"/>
    <w:rsid w:val="000A1440"/>
    <w:rsid w:val="000A1541"/>
    <w:rsid w:val="000A292D"/>
    <w:rsid w:val="000A348B"/>
    <w:rsid w:val="000A4213"/>
    <w:rsid w:val="000A5AF4"/>
    <w:rsid w:val="000A5E55"/>
    <w:rsid w:val="000A5E95"/>
    <w:rsid w:val="000A7A57"/>
    <w:rsid w:val="000B1203"/>
    <w:rsid w:val="000B19EC"/>
    <w:rsid w:val="000B3097"/>
    <w:rsid w:val="000B38E0"/>
    <w:rsid w:val="000B6749"/>
    <w:rsid w:val="000B7FC7"/>
    <w:rsid w:val="000C0055"/>
    <w:rsid w:val="000C03CC"/>
    <w:rsid w:val="000C1573"/>
    <w:rsid w:val="000C4215"/>
    <w:rsid w:val="000C435C"/>
    <w:rsid w:val="000C4E6E"/>
    <w:rsid w:val="000C6C01"/>
    <w:rsid w:val="000C7224"/>
    <w:rsid w:val="000D11F0"/>
    <w:rsid w:val="000D314F"/>
    <w:rsid w:val="000D3F19"/>
    <w:rsid w:val="000D56A6"/>
    <w:rsid w:val="000D5E94"/>
    <w:rsid w:val="000E01D4"/>
    <w:rsid w:val="000E0CAA"/>
    <w:rsid w:val="000E2648"/>
    <w:rsid w:val="000E3032"/>
    <w:rsid w:val="000E3184"/>
    <w:rsid w:val="000E32C0"/>
    <w:rsid w:val="000E3859"/>
    <w:rsid w:val="000E4403"/>
    <w:rsid w:val="000E4874"/>
    <w:rsid w:val="000E4AEE"/>
    <w:rsid w:val="000E5402"/>
    <w:rsid w:val="000E6355"/>
    <w:rsid w:val="000E73FA"/>
    <w:rsid w:val="000F2590"/>
    <w:rsid w:val="000F40D8"/>
    <w:rsid w:val="000F4310"/>
    <w:rsid w:val="000F4AA4"/>
    <w:rsid w:val="000F62D1"/>
    <w:rsid w:val="000F7CD0"/>
    <w:rsid w:val="00102AEF"/>
    <w:rsid w:val="001032B5"/>
    <w:rsid w:val="0010526C"/>
    <w:rsid w:val="00105B99"/>
    <w:rsid w:val="001069DF"/>
    <w:rsid w:val="00111731"/>
    <w:rsid w:val="00114029"/>
    <w:rsid w:val="00117049"/>
    <w:rsid w:val="001178BF"/>
    <w:rsid w:val="00120C41"/>
    <w:rsid w:val="00121132"/>
    <w:rsid w:val="00121480"/>
    <w:rsid w:val="001216CE"/>
    <w:rsid w:val="001217EB"/>
    <w:rsid w:val="00122915"/>
    <w:rsid w:val="00122D30"/>
    <w:rsid w:val="00123286"/>
    <w:rsid w:val="00124C5E"/>
    <w:rsid w:val="00126403"/>
    <w:rsid w:val="0012692A"/>
    <w:rsid w:val="00127F48"/>
    <w:rsid w:val="00130863"/>
    <w:rsid w:val="0013170B"/>
    <w:rsid w:val="00131AD8"/>
    <w:rsid w:val="00131E5F"/>
    <w:rsid w:val="00134073"/>
    <w:rsid w:val="0013418E"/>
    <w:rsid w:val="00135961"/>
    <w:rsid w:val="00136371"/>
    <w:rsid w:val="00141A47"/>
    <w:rsid w:val="00142092"/>
    <w:rsid w:val="00142D31"/>
    <w:rsid w:val="00143828"/>
    <w:rsid w:val="00144491"/>
    <w:rsid w:val="00144AF7"/>
    <w:rsid w:val="00146D03"/>
    <w:rsid w:val="00146E22"/>
    <w:rsid w:val="0015114A"/>
    <w:rsid w:val="00151E43"/>
    <w:rsid w:val="00152F09"/>
    <w:rsid w:val="0015350F"/>
    <w:rsid w:val="001545CF"/>
    <w:rsid w:val="00156F60"/>
    <w:rsid w:val="00157E85"/>
    <w:rsid w:val="001609A9"/>
    <w:rsid w:val="00161F89"/>
    <w:rsid w:val="0016242B"/>
    <w:rsid w:val="00166D9B"/>
    <w:rsid w:val="00167509"/>
    <w:rsid w:val="00171FBE"/>
    <w:rsid w:val="00172C3C"/>
    <w:rsid w:val="00172ECD"/>
    <w:rsid w:val="001732CF"/>
    <w:rsid w:val="00173CA1"/>
    <w:rsid w:val="001746D8"/>
    <w:rsid w:val="00175C78"/>
    <w:rsid w:val="00177BAE"/>
    <w:rsid w:val="00183B72"/>
    <w:rsid w:val="001847A7"/>
    <w:rsid w:val="00185079"/>
    <w:rsid w:val="001858A4"/>
    <w:rsid w:val="00186684"/>
    <w:rsid w:val="00187CA9"/>
    <w:rsid w:val="001911CB"/>
    <w:rsid w:val="001926CD"/>
    <w:rsid w:val="00193286"/>
    <w:rsid w:val="00193EEF"/>
    <w:rsid w:val="00194E20"/>
    <w:rsid w:val="00196747"/>
    <w:rsid w:val="00197546"/>
    <w:rsid w:val="0019777C"/>
    <w:rsid w:val="001A0680"/>
    <w:rsid w:val="001A0792"/>
    <w:rsid w:val="001A0A31"/>
    <w:rsid w:val="001A181B"/>
    <w:rsid w:val="001A2F1A"/>
    <w:rsid w:val="001A5071"/>
    <w:rsid w:val="001A5B20"/>
    <w:rsid w:val="001A628D"/>
    <w:rsid w:val="001A775A"/>
    <w:rsid w:val="001B0780"/>
    <w:rsid w:val="001B0B32"/>
    <w:rsid w:val="001B13C3"/>
    <w:rsid w:val="001B1641"/>
    <w:rsid w:val="001B1956"/>
    <w:rsid w:val="001B3031"/>
    <w:rsid w:val="001B372C"/>
    <w:rsid w:val="001B3AFA"/>
    <w:rsid w:val="001B607A"/>
    <w:rsid w:val="001B62A0"/>
    <w:rsid w:val="001C136B"/>
    <w:rsid w:val="001C17E2"/>
    <w:rsid w:val="001C30F9"/>
    <w:rsid w:val="001C3845"/>
    <w:rsid w:val="001C5E50"/>
    <w:rsid w:val="001C6A3B"/>
    <w:rsid w:val="001C7291"/>
    <w:rsid w:val="001D029C"/>
    <w:rsid w:val="001D210A"/>
    <w:rsid w:val="001D4542"/>
    <w:rsid w:val="001D46E5"/>
    <w:rsid w:val="001D4A5D"/>
    <w:rsid w:val="001D4ADB"/>
    <w:rsid w:val="001D64BC"/>
    <w:rsid w:val="001D7750"/>
    <w:rsid w:val="001D7E19"/>
    <w:rsid w:val="001E1170"/>
    <w:rsid w:val="001E1866"/>
    <w:rsid w:val="001E24A2"/>
    <w:rsid w:val="001E37D7"/>
    <w:rsid w:val="001E5C9C"/>
    <w:rsid w:val="001E607B"/>
    <w:rsid w:val="001E7C63"/>
    <w:rsid w:val="001F4DBD"/>
    <w:rsid w:val="001F567A"/>
    <w:rsid w:val="0020342B"/>
    <w:rsid w:val="002045F5"/>
    <w:rsid w:val="00206390"/>
    <w:rsid w:val="00206413"/>
    <w:rsid w:val="00206EFB"/>
    <w:rsid w:val="00210508"/>
    <w:rsid w:val="002106AF"/>
    <w:rsid w:val="002117E3"/>
    <w:rsid w:val="002118B8"/>
    <w:rsid w:val="002135CC"/>
    <w:rsid w:val="00215186"/>
    <w:rsid w:val="0022270E"/>
    <w:rsid w:val="00223082"/>
    <w:rsid w:val="0022311E"/>
    <w:rsid w:val="0022333D"/>
    <w:rsid w:val="00227A66"/>
    <w:rsid w:val="00230B9F"/>
    <w:rsid w:val="00232254"/>
    <w:rsid w:val="002336FA"/>
    <w:rsid w:val="00234DB4"/>
    <w:rsid w:val="0023551D"/>
    <w:rsid w:val="002360D8"/>
    <w:rsid w:val="0024026A"/>
    <w:rsid w:val="00242074"/>
    <w:rsid w:val="00244CE1"/>
    <w:rsid w:val="00245284"/>
    <w:rsid w:val="00245A48"/>
    <w:rsid w:val="00245C38"/>
    <w:rsid w:val="00247285"/>
    <w:rsid w:val="002474A1"/>
    <w:rsid w:val="002476F3"/>
    <w:rsid w:val="00252782"/>
    <w:rsid w:val="00253D50"/>
    <w:rsid w:val="00254035"/>
    <w:rsid w:val="00254331"/>
    <w:rsid w:val="00256882"/>
    <w:rsid w:val="002572A9"/>
    <w:rsid w:val="00260AAF"/>
    <w:rsid w:val="0026114C"/>
    <w:rsid w:val="0026187A"/>
    <w:rsid w:val="0026235E"/>
    <w:rsid w:val="002626E5"/>
    <w:rsid w:val="002636EB"/>
    <w:rsid w:val="00264AA2"/>
    <w:rsid w:val="002653F2"/>
    <w:rsid w:val="00265D8B"/>
    <w:rsid w:val="002679DC"/>
    <w:rsid w:val="00267D44"/>
    <w:rsid w:val="00272351"/>
    <w:rsid w:val="00272717"/>
    <w:rsid w:val="00272FDD"/>
    <w:rsid w:val="002730E7"/>
    <w:rsid w:val="00274C07"/>
    <w:rsid w:val="00274EE1"/>
    <w:rsid w:val="00275660"/>
    <w:rsid w:val="00275B97"/>
    <w:rsid w:val="00275E62"/>
    <w:rsid w:val="002769BC"/>
    <w:rsid w:val="0028378C"/>
    <w:rsid w:val="00284B53"/>
    <w:rsid w:val="0028546A"/>
    <w:rsid w:val="0028549E"/>
    <w:rsid w:val="00286102"/>
    <w:rsid w:val="00286A48"/>
    <w:rsid w:val="00286B1C"/>
    <w:rsid w:val="00286F1F"/>
    <w:rsid w:val="00291DF7"/>
    <w:rsid w:val="002932AF"/>
    <w:rsid w:val="00294E14"/>
    <w:rsid w:val="00295079"/>
    <w:rsid w:val="002973F7"/>
    <w:rsid w:val="002A0A92"/>
    <w:rsid w:val="002A0F76"/>
    <w:rsid w:val="002A1022"/>
    <w:rsid w:val="002A1E4F"/>
    <w:rsid w:val="002A20AA"/>
    <w:rsid w:val="002A5FB6"/>
    <w:rsid w:val="002A6A5C"/>
    <w:rsid w:val="002A6FC1"/>
    <w:rsid w:val="002A7112"/>
    <w:rsid w:val="002A71FB"/>
    <w:rsid w:val="002A7669"/>
    <w:rsid w:val="002B3A19"/>
    <w:rsid w:val="002B4422"/>
    <w:rsid w:val="002B4BC8"/>
    <w:rsid w:val="002B6087"/>
    <w:rsid w:val="002B6517"/>
    <w:rsid w:val="002B6A68"/>
    <w:rsid w:val="002B7A37"/>
    <w:rsid w:val="002C002E"/>
    <w:rsid w:val="002C0612"/>
    <w:rsid w:val="002C0C6C"/>
    <w:rsid w:val="002C1EA7"/>
    <w:rsid w:val="002C3817"/>
    <w:rsid w:val="002C3C3D"/>
    <w:rsid w:val="002C7784"/>
    <w:rsid w:val="002D0466"/>
    <w:rsid w:val="002D0B1C"/>
    <w:rsid w:val="002D20F6"/>
    <w:rsid w:val="002D2368"/>
    <w:rsid w:val="002D26F3"/>
    <w:rsid w:val="002D52C2"/>
    <w:rsid w:val="002D6B20"/>
    <w:rsid w:val="002E10CD"/>
    <w:rsid w:val="002E20A7"/>
    <w:rsid w:val="002E3D4F"/>
    <w:rsid w:val="002E6511"/>
    <w:rsid w:val="002F0D95"/>
    <w:rsid w:val="002F12A6"/>
    <w:rsid w:val="002F1B05"/>
    <w:rsid w:val="002F28F8"/>
    <w:rsid w:val="002F3009"/>
    <w:rsid w:val="002F3E3E"/>
    <w:rsid w:val="002F4574"/>
    <w:rsid w:val="002F6B0A"/>
    <w:rsid w:val="002F734A"/>
    <w:rsid w:val="002F7998"/>
    <w:rsid w:val="00300212"/>
    <w:rsid w:val="0030118A"/>
    <w:rsid w:val="003029A4"/>
    <w:rsid w:val="003040E3"/>
    <w:rsid w:val="00306ECB"/>
    <w:rsid w:val="00307DFB"/>
    <w:rsid w:val="00317039"/>
    <w:rsid w:val="00317F01"/>
    <w:rsid w:val="003210F9"/>
    <w:rsid w:val="003219AD"/>
    <w:rsid w:val="00322C2E"/>
    <w:rsid w:val="00323AEC"/>
    <w:rsid w:val="00323EFB"/>
    <w:rsid w:val="00326227"/>
    <w:rsid w:val="003268AF"/>
    <w:rsid w:val="0033138B"/>
    <w:rsid w:val="003322ED"/>
    <w:rsid w:val="003326F9"/>
    <w:rsid w:val="00341420"/>
    <w:rsid w:val="003414CD"/>
    <w:rsid w:val="00341B0C"/>
    <w:rsid w:val="00343689"/>
    <w:rsid w:val="00345710"/>
    <w:rsid w:val="00346411"/>
    <w:rsid w:val="00346704"/>
    <w:rsid w:val="003469C9"/>
    <w:rsid w:val="00347E24"/>
    <w:rsid w:val="00350315"/>
    <w:rsid w:val="00350920"/>
    <w:rsid w:val="00352BC6"/>
    <w:rsid w:val="00354C14"/>
    <w:rsid w:val="00354F2D"/>
    <w:rsid w:val="00360CD3"/>
    <w:rsid w:val="003634D6"/>
    <w:rsid w:val="00363AB6"/>
    <w:rsid w:val="00364C6F"/>
    <w:rsid w:val="00365147"/>
    <w:rsid w:val="003652AB"/>
    <w:rsid w:val="00370BE0"/>
    <w:rsid w:val="00370EF7"/>
    <w:rsid w:val="003739A7"/>
    <w:rsid w:val="00374E4B"/>
    <w:rsid w:val="00380620"/>
    <w:rsid w:val="003809B8"/>
    <w:rsid w:val="00380C53"/>
    <w:rsid w:val="00380E3D"/>
    <w:rsid w:val="00380FBA"/>
    <w:rsid w:val="00381699"/>
    <w:rsid w:val="003847A7"/>
    <w:rsid w:val="0038660B"/>
    <w:rsid w:val="00391870"/>
    <w:rsid w:val="003931F3"/>
    <w:rsid w:val="00393256"/>
    <w:rsid w:val="0039339E"/>
    <w:rsid w:val="0039402E"/>
    <w:rsid w:val="00395DB5"/>
    <w:rsid w:val="003962BA"/>
    <w:rsid w:val="00397654"/>
    <w:rsid w:val="00397C71"/>
    <w:rsid w:val="003A0B16"/>
    <w:rsid w:val="003A2025"/>
    <w:rsid w:val="003A24E6"/>
    <w:rsid w:val="003A2C69"/>
    <w:rsid w:val="003A4263"/>
    <w:rsid w:val="003A459F"/>
    <w:rsid w:val="003A55EE"/>
    <w:rsid w:val="003B1467"/>
    <w:rsid w:val="003B1855"/>
    <w:rsid w:val="003B2A98"/>
    <w:rsid w:val="003B2BF4"/>
    <w:rsid w:val="003C0E40"/>
    <w:rsid w:val="003C1548"/>
    <w:rsid w:val="003C296E"/>
    <w:rsid w:val="003C330F"/>
    <w:rsid w:val="003C37ED"/>
    <w:rsid w:val="003C5DA8"/>
    <w:rsid w:val="003C65B1"/>
    <w:rsid w:val="003C7A6C"/>
    <w:rsid w:val="003D192B"/>
    <w:rsid w:val="003D1F33"/>
    <w:rsid w:val="003D297C"/>
    <w:rsid w:val="003D5F4F"/>
    <w:rsid w:val="003D7920"/>
    <w:rsid w:val="003E134C"/>
    <w:rsid w:val="003E2624"/>
    <w:rsid w:val="003E3247"/>
    <w:rsid w:val="003E3A48"/>
    <w:rsid w:val="003E45A9"/>
    <w:rsid w:val="003F5F75"/>
    <w:rsid w:val="003F6B68"/>
    <w:rsid w:val="003F6C32"/>
    <w:rsid w:val="004027BA"/>
    <w:rsid w:val="00402E3C"/>
    <w:rsid w:val="0040421F"/>
    <w:rsid w:val="00404615"/>
    <w:rsid w:val="004051FE"/>
    <w:rsid w:val="004055A1"/>
    <w:rsid w:val="00406F75"/>
    <w:rsid w:val="0041122C"/>
    <w:rsid w:val="00411559"/>
    <w:rsid w:val="00411C01"/>
    <w:rsid w:val="0041267A"/>
    <w:rsid w:val="00414B9B"/>
    <w:rsid w:val="00415B91"/>
    <w:rsid w:val="00416632"/>
    <w:rsid w:val="004166CF"/>
    <w:rsid w:val="0041784B"/>
    <w:rsid w:val="00421ED8"/>
    <w:rsid w:val="00422D13"/>
    <w:rsid w:val="0042319C"/>
    <w:rsid w:val="004251BB"/>
    <w:rsid w:val="00425469"/>
    <w:rsid w:val="004259C2"/>
    <w:rsid w:val="004262D1"/>
    <w:rsid w:val="00426883"/>
    <w:rsid w:val="00426A0F"/>
    <w:rsid w:val="00430563"/>
    <w:rsid w:val="00431541"/>
    <w:rsid w:val="00432042"/>
    <w:rsid w:val="0043363E"/>
    <w:rsid w:val="00435299"/>
    <w:rsid w:val="00437182"/>
    <w:rsid w:val="00437B9D"/>
    <w:rsid w:val="0044017E"/>
    <w:rsid w:val="00441A91"/>
    <w:rsid w:val="004438A3"/>
    <w:rsid w:val="004445A0"/>
    <w:rsid w:val="0044501F"/>
    <w:rsid w:val="00445D1E"/>
    <w:rsid w:val="00446B50"/>
    <w:rsid w:val="00447732"/>
    <w:rsid w:val="004500D4"/>
    <w:rsid w:val="004515BF"/>
    <w:rsid w:val="004519ED"/>
    <w:rsid w:val="00452DF5"/>
    <w:rsid w:val="00453082"/>
    <w:rsid w:val="00453B64"/>
    <w:rsid w:val="00455F97"/>
    <w:rsid w:val="0045675B"/>
    <w:rsid w:val="004601FC"/>
    <w:rsid w:val="004611C0"/>
    <w:rsid w:val="00461533"/>
    <w:rsid w:val="00462EA6"/>
    <w:rsid w:val="0046390A"/>
    <w:rsid w:val="0046505E"/>
    <w:rsid w:val="00465111"/>
    <w:rsid w:val="00466C4D"/>
    <w:rsid w:val="0046789C"/>
    <w:rsid w:val="00470A02"/>
    <w:rsid w:val="00471510"/>
    <w:rsid w:val="004727F6"/>
    <w:rsid w:val="0047288E"/>
    <w:rsid w:val="00474D45"/>
    <w:rsid w:val="00481323"/>
    <w:rsid w:val="00482797"/>
    <w:rsid w:val="00483BE7"/>
    <w:rsid w:val="00483E30"/>
    <w:rsid w:val="00485033"/>
    <w:rsid w:val="00485A58"/>
    <w:rsid w:val="00485B27"/>
    <w:rsid w:val="00485D85"/>
    <w:rsid w:val="0048747B"/>
    <w:rsid w:val="00487E97"/>
    <w:rsid w:val="0049070A"/>
    <w:rsid w:val="004915F1"/>
    <w:rsid w:val="00492874"/>
    <w:rsid w:val="00493DD7"/>
    <w:rsid w:val="00494C78"/>
    <w:rsid w:val="0049574B"/>
    <w:rsid w:val="004A01C0"/>
    <w:rsid w:val="004A1C34"/>
    <w:rsid w:val="004A20EF"/>
    <w:rsid w:val="004A389C"/>
    <w:rsid w:val="004A6173"/>
    <w:rsid w:val="004A6DAF"/>
    <w:rsid w:val="004A71BF"/>
    <w:rsid w:val="004A75AF"/>
    <w:rsid w:val="004A7D85"/>
    <w:rsid w:val="004B1BF2"/>
    <w:rsid w:val="004B3657"/>
    <w:rsid w:val="004B3944"/>
    <w:rsid w:val="004B55F2"/>
    <w:rsid w:val="004B56AC"/>
    <w:rsid w:val="004C3165"/>
    <w:rsid w:val="004C360B"/>
    <w:rsid w:val="004C43ED"/>
    <w:rsid w:val="004C567B"/>
    <w:rsid w:val="004D0143"/>
    <w:rsid w:val="004D1A54"/>
    <w:rsid w:val="004D68A9"/>
    <w:rsid w:val="004E0579"/>
    <w:rsid w:val="004E41A7"/>
    <w:rsid w:val="004E44B4"/>
    <w:rsid w:val="004E528E"/>
    <w:rsid w:val="004E6106"/>
    <w:rsid w:val="004E6C92"/>
    <w:rsid w:val="004F172B"/>
    <w:rsid w:val="004F1FF2"/>
    <w:rsid w:val="004F20AF"/>
    <w:rsid w:val="004F2E71"/>
    <w:rsid w:val="004F3375"/>
    <w:rsid w:val="004F357B"/>
    <w:rsid w:val="004F38F9"/>
    <w:rsid w:val="004F3F76"/>
    <w:rsid w:val="004F6674"/>
    <w:rsid w:val="004F7195"/>
    <w:rsid w:val="004F7C0C"/>
    <w:rsid w:val="005004BE"/>
    <w:rsid w:val="005021F0"/>
    <w:rsid w:val="005022F0"/>
    <w:rsid w:val="00502BCE"/>
    <w:rsid w:val="00503E0F"/>
    <w:rsid w:val="00504E33"/>
    <w:rsid w:val="00505DE4"/>
    <w:rsid w:val="00505E93"/>
    <w:rsid w:val="0051232B"/>
    <w:rsid w:val="005132C8"/>
    <w:rsid w:val="00516318"/>
    <w:rsid w:val="00520C56"/>
    <w:rsid w:val="0052105A"/>
    <w:rsid w:val="00523617"/>
    <w:rsid w:val="0052383A"/>
    <w:rsid w:val="00525658"/>
    <w:rsid w:val="00526F85"/>
    <w:rsid w:val="00530F36"/>
    <w:rsid w:val="00531AF8"/>
    <w:rsid w:val="0053257A"/>
    <w:rsid w:val="0053285C"/>
    <w:rsid w:val="00532C0D"/>
    <w:rsid w:val="00532D94"/>
    <w:rsid w:val="00532EF7"/>
    <w:rsid w:val="00533465"/>
    <w:rsid w:val="00533A65"/>
    <w:rsid w:val="00533AEF"/>
    <w:rsid w:val="00533ED0"/>
    <w:rsid w:val="005354BD"/>
    <w:rsid w:val="00537281"/>
    <w:rsid w:val="0053767A"/>
    <w:rsid w:val="00537BA7"/>
    <w:rsid w:val="0054077E"/>
    <w:rsid w:val="00542099"/>
    <w:rsid w:val="005438D1"/>
    <w:rsid w:val="00543E69"/>
    <w:rsid w:val="00546816"/>
    <w:rsid w:val="00546C07"/>
    <w:rsid w:val="0054742C"/>
    <w:rsid w:val="005474FB"/>
    <w:rsid w:val="0055257D"/>
    <w:rsid w:val="00552FBC"/>
    <w:rsid w:val="005541AD"/>
    <w:rsid w:val="005550B7"/>
    <w:rsid w:val="0055609D"/>
    <w:rsid w:val="00556FF0"/>
    <w:rsid w:val="00560CA2"/>
    <w:rsid w:val="00560F44"/>
    <w:rsid w:val="0056206B"/>
    <w:rsid w:val="005631B1"/>
    <w:rsid w:val="00566FCF"/>
    <w:rsid w:val="005670B7"/>
    <w:rsid w:val="0056717C"/>
    <w:rsid w:val="00567690"/>
    <w:rsid w:val="00567F89"/>
    <w:rsid w:val="005705A4"/>
    <w:rsid w:val="00572F88"/>
    <w:rsid w:val="0057309F"/>
    <w:rsid w:val="0057509A"/>
    <w:rsid w:val="00576B24"/>
    <w:rsid w:val="0058038A"/>
    <w:rsid w:val="00581007"/>
    <w:rsid w:val="005810F0"/>
    <w:rsid w:val="00583024"/>
    <w:rsid w:val="00585DA1"/>
    <w:rsid w:val="005900A1"/>
    <w:rsid w:val="005903EC"/>
    <w:rsid w:val="005904C4"/>
    <w:rsid w:val="00594498"/>
    <w:rsid w:val="005945B8"/>
    <w:rsid w:val="0059522E"/>
    <w:rsid w:val="005956DA"/>
    <w:rsid w:val="00596AF7"/>
    <w:rsid w:val="00597FDD"/>
    <w:rsid w:val="005A0255"/>
    <w:rsid w:val="005A11CA"/>
    <w:rsid w:val="005A1F89"/>
    <w:rsid w:val="005A234B"/>
    <w:rsid w:val="005A2436"/>
    <w:rsid w:val="005A265D"/>
    <w:rsid w:val="005A3123"/>
    <w:rsid w:val="005A70E8"/>
    <w:rsid w:val="005B3EF5"/>
    <w:rsid w:val="005B440D"/>
    <w:rsid w:val="005B4B34"/>
    <w:rsid w:val="005B5542"/>
    <w:rsid w:val="005B7446"/>
    <w:rsid w:val="005C0039"/>
    <w:rsid w:val="005C0979"/>
    <w:rsid w:val="005C149E"/>
    <w:rsid w:val="005C18BD"/>
    <w:rsid w:val="005C2CCD"/>
    <w:rsid w:val="005C3379"/>
    <w:rsid w:val="005C4811"/>
    <w:rsid w:val="005C4D3B"/>
    <w:rsid w:val="005C7EDB"/>
    <w:rsid w:val="005D0208"/>
    <w:rsid w:val="005D1422"/>
    <w:rsid w:val="005D22BB"/>
    <w:rsid w:val="005D466C"/>
    <w:rsid w:val="005D55EB"/>
    <w:rsid w:val="005D56F2"/>
    <w:rsid w:val="005D7124"/>
    <w:rsid w:val="005D77CB"/>
    <w:rsid w:val="005D7BB9"/>
    <w:rsid w:val="005E0240"/>
    <w:rsid w:val="005E0DDA"/>
    <w:rsid w:val="005E1C8B"/>
    <w:rsid w:val="005E3E34"/>
    <w:rsid w:val="005E6425"/>
    <w:rsid w:val="005E6AC0"/>
    <w:rsid w:val="005F3A8B"/>
    <w:rsid w:val="005F4070"/>
    <w:rsid w:val="005F6FF8"/>
    <w:rsid w:val="005F7EA9"/>
    <w:rsid w:val="0060105E"/>
    <w:rsid w:val="006029C8"/>
    <w:rsid w:val="00602BDC"/>
    <w:rsid w:val="00606462"/>
    <w:rsid w:val="00606BB1"/>
    <w:rsid w:val="006076C8"/>
    <w:rsid w:val="00610299"/>
    <w:rsid w:val="006104BF"/>
    <w:rsid w:val="00610C16"/>
    <w:rsid w:val="00612B31"/>
    <w:rsid w:val="006139D6"/>
    <w:rsid w:val="00614769"/>
    <w:rsid w:val="00614FEF"/>
    <w:rsid w:val="006176B1"/>
    <w:rsid w:val="006209B5"/>
    <w:rsid w:val="00620DA5"/>
    <w:rsid w:val="00621522"/>
    <w:rsid w:val="0062190D"/>
    <w:rsid w:val="00623EB1"/>
    <w:rsid w:val="00625B06"/>
    <w:rsid w:val="00626A7B"/>
    <w:rsid w:val="00626E5D"/>
    <w:rsid w:val="00630C6F"/>
    <w:rsid w:val="00630E0E"/>
    <w:rsid w:val="00632F7A"/>
    <w:rsid w:val="00633BA4"/>
    <w:rsid w:val="00634EAD"/>
    <w:rsid w:val="006356DF"/>
    <w:rsid w:val="0063715B"/>
    <w:rsid w:val="00640062"/>
    <w:rsid w:val="00640A8C"/>
    <w:rsid w:val="0064231A"/>
    <w:rsid w:val="00642970"/>
    <w:rsid w:val="00644567"/>
    <w:rsid w:val="00644D78"/>
    <w:rsid w:val="006452CA"/>
    <w:rsid w:val="00645AF3"/>
    <w:rsid w:val="0064613C"/>
    <w:rsid w:val="006461BF"/>
    <w:rsid w:val="00646A44"/>
    <w:rsid w:val="00647C1D"/>
    <w:rsid w:val="006508EF"/>
    <w:rsid w:val="00651C03"/>
    <w:rsid w:val="00651EE2"/>
    <w:rsid w:val="00652594"/>
    <w:rsid w:val="006529A9"/>
    <w:rsid w:val="006532FD"/>
    <w:rsid w:val="0065341F"/>
    <w:rsid w:val="00656482"/>
    <w:rsid w:val="006568CF"/>
    <w:rsid w:val="00656D0E"/>
    <w:rsid w:val="00656DAD"/>
    <w:rsid w:val="006570B3"/>
    <w:rsid w:val="00661CA2"/>
    <w:rsid w:val="00663064"/>
    <w:rsid w:val="00663664"/>
    <w:rsid w:val="00663ED5"/>
    <w:rsid w:val="00663F9D"/>
    <w:rsid w:val="006640F7"/>
    <w:rsid w:val="006645AB"/>
    <w:rsid w:val="006657BA"/>
    <w:rsid w:val="00667A3E"/>
    <w:rsid w:val="006714C2"/>
    <w:rsid w:val="00672862"/>
    <w:rsid w:val="00672BF9"/>
    <w:rsid w:val="006742D8"/>
    <w:rsid w:val="00674D1C"/>
    <w:rsid w:val="00675AED"/>
    <w:rsid w:val="006762A4"/>
    <w:rsid w:val="00676730"/>
    <w:rsid w:val="0067789C"/>
    <w:rsid w:val="00677B6C"/>
    <w:rsid w:val="00677FBB"/>
    <w:rsid w:val="00680684"/>
    <w:rsid w:val="00681549"/>
    <w:rsid w:val="00682125"/>
    <w:rsid w:val="00685C93"/>
    <w:rsid w:val="00691C63"/>
    <w:rsid w:val="00691D79"/>
    <w:rsid w:val="00693EB6"/>
    <w:rsid w:val="00696C42"/>
    <w:rsid w:val="00697AC2"/>
    <w:rsid w:val="006A2AD9"/>
    <w:rsid w:val="006A3F40"/>
    <w:rsid w:val="006A45A3"/>
    <w:rsid w:val="006A5848"/>
    <w:rsid w:val="006A7044"/>
    <w:rsid w:val="006A75E5"/>
    <w:rsid w:val="006A79DE"/>
    <w:rsid w:val="006B216D"/>
    <w:rsid w:val="006B5D7D"/>
    <w:rsid w:val="006B72AE"/>
    <w:rsid w:val="006B72B9"/>
    <w:rsid w:val="006C01A5"/>
    <w:rsid w:val="006C20A0"/>
    <w:rsid w:val="006C2DEC"/>
    <w:rsid w:val="006C39E1"/>
    <w:rsid w:val="006C4E5F"/>
    <w:rsid w:val="006C53CB"/>
    <w:rsid w:val="006C6B93"/>
    <w:rsid w:val="006C7394"/>
    <w:rsid w:val="006C767A"/>
    <w:rsid w:val="006C7D90"/>
    <w:rsid w:val="006D056A"/>
    <w:rsid w:val="006D1FED"/>
    <w:rsid w:val="006D324C"/>
    <w:rsid w:val="006D41B2"/>
    <w:rsid w:val="006D49FB"/>
    <w:rsid w:val="006D5E04"/>
    <w:rsid w:val="006E0F87"/>
    <w:rsid w:val="006E10DA"/>
    <w:rsid w:val="006E14CA"/>
    <w:rsid w:val="006E1AE5"/>
    <w:rsid w:val="006E1CF6"/>
    <w:rsid w:val="006E2A56"/>
    <w:rsid w:val="006E32F3"/>
    <w:rsid w:val="006E39ED"/>
    <w:rsid w:val="006E461B"/>
    <w:rsid w:val="006F04CA"/>
    <w:rsid w:val="006F0BD0"/>
    <w:rsid w:val="006F3281"/>
    <w:rsid w:val="006F3A80"/>
    <w:rsid w:val="006F6A88"/>
    <w:rsid w:val="006F7A8B"/>
    <w:rsid w:val="0070024B"/>
    <w:rsid w:val="00700353"/>
    <w:rsid w:val="0070109A"/>
    <w:rsid w:val="00701AEA"/>
    <w:rsid w:val="007024B0"/>
    <w:rsid w:val="0070276A"/>
    <w:rsid w:val="00705609"/>
    <w:rsid w:val="007059FB"/>
    <w:rsid w:val="00705AE2"/>
    <w:rsid w:val="007134D0"/>
    <w:rsid w:val="00713806"/>
    <w:rsid w:val="00714149"/>
    <w:rsid w:val="00717839"/>
    <w:rsid w:val="00721B60"/>
    <w:rsid w:val="00723526"/>
    <w:rsid w:val="0072400E"/>
    <w:rsid w:val="00725BD2"/>
    <w:rsid w:val="0072608A"/>
    <w:rsid w:val="00726758"/>
    <w:rsid w:val="007267E4"/>
    <w:rsid w:val="007316BF"/>
    <w:rsid w:val="007318DF"/>
    <w:rsid w:val="0073195C"/>
    <w:rsid w:val="00733599"/>
    <w:rsid w:val="0073374F"/>
    <w:rsid w:val="00735D00"/>
    <w:rsid w:val="00735D39"/>
    <w:rsid w:val="00736DF4"/>
    <w:rsid w:val="00737220"/>
    <w:rsid w:val="00740C87"/>
    <w:rsid w:val="00741738"/>
    <w:rsid w:val="00742625"/>
    <w:rsid w:val="0074649D"/>
    <w:rsid w:val="00747D25"/>
    <w:rsid w:val="00750104"/>
    <w:rsid w:val="00751A23"/>
    <w:rsid w:val="00752A17"/>
    <w:rsid w:val="00754C22"/>
    <w:rsid w:val="00755058"/>
    <w:rsid w:val="00755F7F"/>
    <w:rsid w:val="0075620E"/>
    <w:rsid w:val="007576B2"/>
    <w:rsid w:val="007603FF"/>
    <w:rsid w:val="00761A6D"/>
    <w:rsid w:val="00762FF6"/>
    <w:rsid w:val="00763659"/>
    <w:rsid w:val="007642BF"/>
    <w:rsid w:val="00766368"/>
    <w:rsid w:val="00767BE9"/>
    <w:rsid w:val="00774E3C"/>
    <w:rsid w:val="00775B0A"/>
    <w:rsid w:val="007765BF"/>
    <w:rsid w:val="0077660E"/>
    <w:rsid w:val="0077661E"/>
    <w:rsid w:val="00777187"/>
    <w:rsid w:val="00780BF0"/>
    <w:rsid w:val="00782B9F"/>
    <w:rsid w:val="00783270"/>
    <w:rsid w:val="007870C1"/>
    <w:rsid w:val="00787D83"/>
    <w:rsid w:val="00791B48"/>
    <w:rsid w:val="00791D71"/>
    <w:rsid w:val="00794055"/>
    <w:rsid w:val="00794152"/>
    <w:rsid w:val="007956BF"/>
    <w:rsid w:val="0079594A"/>
    <w:rsid w:val="00795D95"/>
    <w:rsid w:val="0079670D"/>
    <w:rsid w:val="00797836"/>
    <w:rsid w:val="00797C7C"/>
    <w:rsid w:val="007A0172"/>
    <w:rsid w:val="007A18A1"/>
    <w:rsid w:val="007A320A"/>
    <w:rsid w:val="007A3E15"/>
    <w:rsid w:val="007B0325"/>
    <w:rsid w:val="007B154D"/>
    <w:rsid w:val="007B15A3"/>
    <w:rsid w:val="007B28BE"/>
    <w:rsid w:val="007B37AF"/>
    <w:rsid w:val="007B6A19"/>
    <w:rsid w:val="007B7A03"/>
    <w:rsid w:val="007B7AED"/>
    <w:rsid w:val="007B7D6A"/>
    <w:rsid w:val="007C3A69"/>
    <w:rsid w:val="007C523C"/>
    <w:rsid w:val="007D08C2"/>
    <w:rsid w:val="007D1075"/>
    <w:rsid w:val="007D217C"/>
    <w:rsid w:val="007D29C6"/>
    <w:rsid w:val="007D308F"/>
    <w:rsid w:val="007D35CB"/>
    <w:rsid w:val="007D3C62"/>
    <w:rsid w:val="007D3DF2"/>
    <w:rsid w:val="007D4FDE"/>
    <w:rsid w:val="007D5B08"/>
    <w:rsid w:val="007D5D0F"/>
    <w:rsid w:val="007D6232"/>
    <w:rsid w:val="007D6651"/>
    <w:rsid w:val="007D79ED"/>
    <w:rsid w:val="007E5C68"/>
    <w:rsid w:val="007E60B9"/>
    <w:rsid w:val="007E631B"/>
    <w:rsid w:val="007E63D7"/>
    <w:rsid w:val="007E7147"/>
    <w:rsid w:val="007E72EF"/>
    <w:rsid w:val="007E7C8C"/>
    <w:rsid w:val="007E7E40"/>
    <w:rsid w:val="007E7E8D"/>
    <w:rsid w:val="007F0379"/>
    <w:rsid w:val="007F057B"/>
    <w:rsid w:val="007F0A1C"/>
    <w:rsid w:val="007F2371"/>
    <w:rsid w:val="007F7637"/>
    <w:rsid w:val="00800103"/>
    <w:rsid w:val="008054B9"/>
    <w:rsid w:val="00805913"/>
    <w:rsid w:val="00806AAB"/>
    <w:rsid w:val="00812749"/>
    <w:rsid w:val="00812F20"/>
    <w:rsid w:val="008147C5"/>
    <w:rsid w:val="008156D9"/>
    <w:rsid w:val="00815826"/>
    <w:rsid w:val="008225F7"/>
    <w:rsid w:val="00824BE9"/>
    <w:rsid w:val="008268F0"/>
    <w:rsid w:val="008303DC"/>
    <w:rsid w:val="00831C75"/>
    <w:rsid w:val="00832E77"/>
    <w:rsid w:val="00833A33"/>
    <w:rsid w:val="008341B0"/>
    <w:rsid w:val="00835EB1"/>
    <w:rsid w:val="00836DAD"/>
    <w:rsid w:val="0084020C"/>
    <w:rsid w:val="00840BCC"/>
    <w:rsid w:val="008429F9"/>
    <w:rsid w:val="008434AD"/>
    <w:rsid w:val="0084392F"/>
    <w:rsid w:val="00844FBF"/>
    <w:rsid w:val="00847718"/>
    <w:rsid w:val="008507F3"/>
    <w:rsid w:val="00851736"/>
    <w:rsid w:val="00851A8F"/>
    <w:rsid w:val="00851B7C"/>
    <w:rsid w:val="008541B5"/>
    <w:rsid w:val="00857071"/>
    <w:rsid w:val="0085793C"/>
    <w:rsid w:val="00860284"/>
    <w:rsid w:val="00860C09"/>
    <w:rsid w:val="00860D20"/>
    <w:rsid w:val="00860E29"/>
    <w:rsid w:val="008611DB"/>
    <w:rsid w:val="00863842"/>
    <w:rsid w:val="00864D4B"/>
    <w:rsid w:val="00864F0B"/>
    <w:rsid w:val="008653C7"/>
    <w:rsid w:val="008668D4"/>
    <w:rsid w:val="00867D0F"/>
    <w:rsid w:val="0087238B"/>
    <w:rsid w:val="008727A6"/>
    <w:rsid w:val="00872DE8"/>
    <w:rsid w:val="00873060"/>
    <w:rsid w:val="0087585F"/>
    <w:rsid w:val="00875A93"/>
    <w:rsid w:val="00881362"/>
    <w:rsid w:val="00881E31"/>
    <w:rsid w:val="0088218E"/>
    <w:rsid w:val="00882ADD"/>
    <w:rsid w:val="00882EDF"/>
    <w:rsid w:val="00883257"/>
    <w:rsid w:val="008834C8"/>
    <w:rsid w:val="00890F8E"/>
    <w:rsid w:val="00891768"/>
    <w:rsid w:val="00896BA7"/>
    <w:rsid w:val="008A0903"/>
    <w:rsid w:val="008A0C91"/>
    <w:rsid w:val="008A3F39"/>
    <w:rsid w:val="008A52BD"/>
    <w:rsid w:val="008A7235"/>
    <w:rsid w:val="008B0435"/>
    <w:rsid w:val="008B09BD"/>
    <w:rsid w:val="008B3079"/>
    <w:rsid w:val="008B43A5"/>
    <w:rsid w:val="008B69D0"/>
    <w:rsid w:val="008B6FE7"/>
    <w:rsid w:val="008C0E2B"/>
    <w:rsid w:val="008C11D9"/>
    <w:rsid w:val="008C2334"/>
    <w:rsid w:val="008C4700"/>
    <w:rsid w:val="008C54F6"/>
    <w:rsid w:val="008C5F70"/>
    <w:rsid w:val="008C6886"/>
    <w:rsid w:val="008D0DC6"/>
    <w:rsid w:val="008D3924"/>
    <w:rsid w:val="008D3AA2"/>
    <w:rsid w:val="008D63A7"/>
    <w:rsid w:val="008D64E0"/>
    <w:rsid w:val="008D64F3"/>
    <w:rsid w:val="008D6867"/>
    <w:rsid w:val="008D6ADC"/>
    <w:rsid w:val="008D6FF3"/>
    <w:rsid w:val="008D7AB2"/>
    <w:rsid w:val="008E00B0"/>
    <w:rsid w:val="008E1351"/>
    <w:rsid w:val="008E1A74"/>
    <w:rsid w:val="008E20A3"/>
    <w:rsid w:val="008E20F6"/>
    <w:rsid w:val="008E2E43"/>
    <w:rsid w:val="008E357B"/>
    <w:rsid w:val="008E505A"/>
    <w:rsid w:val="008F09B8"/>
    <w:rsid w:val="008F1403"/>
    <w:rsid w:val="008F2859"/>
    <w:rsid w:val="008F33C6"/>
    <w:rsid w:val="008F3EC1"/>
    <w:rsid w:val="008F455A"/>
    <w:rsid w:val="008F4B20"/>
    <w:rsid w:val="008F57C8"/>
    <w:rsid w:val="008F5DFC"/>
    <w:rsid w:val="008F70A7"/>
    <w:rsid w:val="00903F76"/>
    <w:rsid w:val="009040FF"/>
    <w:rsid w:val="009051F5"/>
    <w:rsid w:val="009057DA"/>
    <w:rsid w:val="00910FB4"/>
    <w:rsid w:val="00911D68"/>
    <w:rsid w:val="009122C1"/>
    <w:rsid w:val="00912752"/>
    <w:rsid w:val="009128DC"/>
    <w:rsid w:val="00914EFA"/>
    <w:rsid w:val="00915003"/>
    <w:rsid w:val="009174A8"/>
    <w:rsid w:val="009209D7"/>
    <w:rsid w:val="00924839"/>
    <w:rsid w:val="00924F69"/>
    <w:rsid w:val="0092596B"/>
    <w:rsid w:val="00926666"/>
    <w:rsid w:val="00927B92"/>
    <w:rsid w:val="00930D05"/>
    <w:rsid w:val="00933C5A"/>
    <w:rsid w:val="00934DB6"/>
    <w:rsid w:val="00934E8D"/>
    <w:rsid w:val="00935D89"/>
    <w:rsid w:val="00940CDB"/>
    <w:rsid w:val="0094135B"/>
    <w:rsid w:val="009413DE"/>
    <w:rsid w:val="009416E4"/>
    <w:rsid w:val="0094274A"/>
    <w:rsid w:val="00942BA7"/>
    <w:rsid w:val="00943025"/>
    <w:rsid w:val="00947602"/>
    <w:rsid w:val="00947F56"/>
    <w:rsid w:val="0095267C"/>
    <w:rsid w:val="00953C60"/>
    <w:rsid w:val="009570FD"/>
    <w:rsid w:val="009571C8"/>
    <w:rsid w:val="00962AA8"/>
    <w:rsid w:val="0096532B"/>
    <w:rsid w:val="009657B0"/>
    <w:rsid w:val="00966988"/>
    <w:rsid w:val="00966DAF"/>
    <w:rsid w:val="00966FE3"/>
    <w:rsid w:val="00967205"/>
    <w:rsid w:val="00970B46"/>
    <w:rsid w:val="00971AAD"/>
    <w:rsid w:val="00971E36"/>
    <w:rsid w:val="00972FB1"/>
    <w:rsid w:val="00976506"/>
    <w:rsid w:val="00976F28"/>
    <w:rsid w:val="00977128"/>
    <w:rsid w:val="00980F7C"/>
    <w:rsid w:val="0098162A"/>
    <w:rsid w:val="009816E4"/>
    <w:rsid w:val="00982733"/>
    <w:rsid w:val="00983688"/>
    <w:rsid w:val="009847F4"/>
    <w:rsid w:val="00984D19"/>
    <w:rsid w:val="009861AA"/>
    <w:rsid w:val="009927B8"/>
    <w:rsid w:val="00992855"/>
    <w:rsid w:val="00996105"/>
    <w:rsid w:val="00996AE5"/>
    <w:rsid w:val="0099728B"/>
    <w:rsid w:val="009A235A"/>
    <w:rsid w:val="009A6359"/>
    <w:rsid w:val="009A71B4"/>
    <w:rsid w:val="009A7484"/>
    <w:rsid w:val="009A7A2F"/>
    <w:rsid w:val="009B0C22"/>
    <w:rsid w:val="009B1992"/>
    <w:rsid w:val="009B47A9"/>
    <w:rsid w:val="009B668E"/>
    <w:rsid w:val="009B6C8E"/>
    <w:rsid w:val="009C1F2D"/>
    <w:rsid w:val="009C2921"/>
    <w:rsid w:val="009C438F"/>
    <w:rsid w:val="009C66E6"/>
    <w:rsid w:val="009C7255"/>
    <w:rsid w:val="009C726E"/>
    <w:rsid w:val="009D0CC6"/>
    <w:rsid w:val="009D13A0"/>
    <w:rsid w:val="009D231E"/>
    <w:rsid w:val="009D5080"/>
    <w:rsid w:val="009D5A70"/>
    <w:rsid w:val="009E0C41"/>
    <w:rsid w:val="009E145A"/>
    <w:rsid w:val="009E2161"/>
    <w:rsid w:val="009E238D"/>
    <w:rsid w:val="009E4B27"/>
    <w:rsid w:val="009E53ED"/>
    <w:rsid w:val="009E5F16"/>
    <w:rsid w:val="009E70DF"/>
    <w:rsid w:val="009F05E6"/>
    <w:rsid w:val="009F186B"/>
    <w:rsid w:val="009F1EBB"/>
    <w:rsid w:val="009F3172"/>
    <w:rsid w:val="009F3B34"/>
    <w:rsid w:val="009F5D2F"/>
    <w:rsid w:val="009F5F53"/>
    <w:rsid w:val="009F681B"/>
    <w:rsid w:val="009F78BE"/>
    <w:rsid w:val="00A00224"/>
    <w:rsid w:val="00A007A9"/>
    <w:rsid w:val="00A016B1"/>
    <w:rsid w:val="00A01DE6"/>
    <w:rsid w:val="00A02CBC"/>
    <w:rsid w:val="00A02E52"/>
    <w:rsid w:val="00A03D68"/>
    <w:rsid w:val="00A04663"/>
    <w:rsid w:val="00A04F91"/>
    <w:rsid w:val="00A064FE"/>
    <w:rsid w:val="00A06C90"/>
    <w:rsid w:val="00A076D1"/>
    <w:rsid w:val="00A108BA"/>
    <w:rsid w:val="00A132AB"/>
    <w:rsid w:val="00A1354F"/>
    <w:rsid w:val="00A13799"/>
    <w:rsid w:val="00A1567E"/>
    <w:rsid w:val="00A16E59"/>
    <w:rsid w:val="00A21D5F"/>
    <w:rsid w:val="00A2235C"/>
    <w:rsid w:val="00A24FAF"/>
    <w:rsid w:val="00A266BF"/>
    <w:rsid w:val="00A3125D"/>
    <w:rsid w:val="00A31694"/>
    <w:rsid w:val="00A328AD"/>
    <w:rsid w:val="00A32CDC"/>
    <w:rsid w:val="00A33407"/>
    <w:rsid w:val="00A33577"/>
    <w:rsid w:val="00A33899"/>
    <w:rsid w:val="00A3437C"/>
    <w:rsid w:val="00A36033"/>
    <w:rsid w:val="00A439E7"/>
    <w:rsid w:val="00A45290"/>
    <w:rsid w:val="00A47FD1"/>
    <w:rsid w:val="00A51678"/>
    <w:rsid w:val="00A53533"/>
    <w:rsid w:val="00A55DF7"/>
    <w:rsid w:val="00A55F76"/>
    <w:rsid w:val="00A577FA"/>
    <w:rsid w:val="00A61689"/>
    <w:rsid w:val="00A651AB"/>
    <w:rsid w:val="00A6537F"/>
    <w:rsid w:val="00A65CF5"/>
    <w:rsid w:val="00A66D97"/>
    <w:rsid w:val="00A67229"/>
    <w:rsid w:val="00A674D3"/>
    <w:rsid w:val="00A7173E"/>
    <w:rsid w:val="00A717C3"/>
    <w:rsid w:val="00A72B59"/>
    <w:rsid w:val="00A72DDA"/>
    <w:rsid w:val="00A7478B"/>
    <w:rsid w:val="00A76067"/>
    <w:rsid w:val="00A83E7C"/>
    <w:rsid w:val="00A85746"/>
    <w:rsid w:val="00A9066A"/>
    <w:rsid w:val="00A92679"/>
    <w:rsid w:val="00A92B6A"/>
    <w:rsid w:val="00A92FDF"/>
    <w:rsid w:val="00A93E6F"/>
    <w:rsid w:val="00A94421"/>
    <w:rsid w:val="00A944B8"/>
    <w:rsid w:val="00A95C87"/>
    <w:rsid w:val="00A97839"/>
    <w:rsid w:val="00AA01EC"/>
    <w:rsid w:val="00AA032D"/>
    <w:rsid w:val="00AA0E24"/>
    <w:rsid w:val="00AA11F9"/>
    <w:rsid w:val="00AA1D95"/>
    <w:rsid w:val="00AA2277"/>
    <w:rsid w:val="00AA2981"/>
    <w:rsid w:val="00AA3472"/>
    <w:rsid w:val="00AA3D33"/>
    <w:rsid w:val="00AA4705"/>
    <w:rsid w:val="00AA5F53"/>
    <w:rsid w:val="00AA6444"/>
    <w:rsid w:val="00AA6BD7"/>
    <w:rsid w:val="00AB07B7"/>
    <w:rsid w:val="00AB0D12"/>
    <w:rsid w:val="00AB32E7"/>
    <w:rsid w:val="00AB3728"/>
    <w:rsid w:val="00AB6368"/>
    <w:rsid w:val="00AB655B"/>
    <w:rsid w:val="00AB72A0"/>
    <w:rsid w:val="00AB7B26"/>
    <w:rsid w:val="00AB7B2B"/>
    <w:rsid w:val="00AC2B3A"/>
    <w:rsid w:val="00AC3475"/>
    <w:rsid w:val="00AC444E"/>
    <w:rsid w:val="00AC4B20"/>
    <w:rsid w:val="00AC557A"/>
    <w:rsid w:val="00AC65EA"/>
    <w:rsid w:val="00AC6B38"/>
    <w:rsid w:val="00AC74CD"/>
    <w:rsid w:val="00AD02BA"/>
    <w:rsid w:val="00AD2165"/>
    <w:rsid w:val="00AD4663"/>
    <w:rsid w:val="00AD4D6B"/>
    <w:rsid w:val="00AD608E"/>
    <w:rsid w:val="00AD6849"/>
    <w:rsid w:val="00AE03AF"/>
    <w:rsid w:val="00AE1913"/>
    <w:rsid w:val="00AE234E"/>
    <w:rsid w:val="00AE2C1E"/>
    <w:rsid w:val="00AE4528"/>
    <w:rsid w:val="00AE4933"/>
    <w:rsid w:val="00AE4985"/>
    <w:rsid w:val="00AF0220"/>
    <w:rsid w:val="00AF3FC7"/>
    <w:rsid w:val="00AF5CDF"/>
    <w:rsid w:val="00AF652A"/>
    <w:rsid w:val="00AF7C55"/>
    <w:rsid w:val="00B00836"/>
    <w:rsid w:val="00B00A8C"/>
    <w:rsid w:val="00B01827"/>
    <w:rsid w:val="00B03CDD"/>
    <w:rsid w:val="00B04A3F"/>
    <w:rsid w:val="00B04C70"/>
    <w:rsid w:val="00B06021"/>
    <w:rsid w:val="00B06F46"/>
    <w:rsid w:val="00B11B27"/>
    <w:rsid w:val="00B1261C"/>
    <w:rsid w:val="00B126FB"/>
    <w:rsid w:val="00B14031"/>
    <w:rsid w:val="00B1657E"/>
    <w:rsid w:val="00B21686"/>
    <w:rsid w:val="00B21A93"/>
    <w:rsid w:val="00B26E50"/>
    <w:rsid w:val="00B278EA"/>
    <w:rsid w:val="00B27BEA"/>
    <w:rsid w:val="00B27F1A"/>
    <w:rsid w:val="00B306E8"/>
    <w:rsid w:val="00B30B02"/>
    <w:rsid w:val="00B33218"/>
    <w:rsid w:val="00B35019"/>
    <w:rsid w:val="00B35F34"/>
    <w:rsid w:val="00B36846"/>
    <w:rsid w:val="00B36CBA"/>
    <w:rsid w:val="00B37217"/>
    <w:rsid w:val="00B42184"/>
    <w:rsid w:val="00B4242A"/>
    <w:rsid w:val="00B42AC9"/>
    <w:rsid w:val="00B456E8"/>
    <w:rsid w:val="00B460BA"/>
    <w:rsid w:val="00B47446"/>
    <w:rsid w:val="00B50A29"/>
    <w:rsid w:val="00B516FE"/>
    <w:rsid w:val="00B525B0"/>
    <w:rsid w:val="00B5364A"/>
    <w:rsid w:val="00B5384D"/>
    <w:rsid w:val="00B56660"/>
    <w:rsid w:val="00B57091"/>
    <w:rsid w:val="00B57610"/>
    <w:rsid w:val="00B57804"/>
    <w:rsid w:val="00B60F1D"/>
    <w:rsid w:val="00B61A61"/>
    <w:rsid w:val="00B61D8B"/>
    <w:rsid w:val="00B61EB3"/>
    <w:rsid w:val="00B6398B"/>
    <w:rsid w:val="00B641F4"/>
    <w:rsid w:val="00B64637"/>
    <w:rsid w:val="00B6515A"/>
    <w:rsid w:val="00B6531C"/>
    <w:rsid w:val="00B67C7F"/>
    <w:rsid w:val="00B67E39"/>
    <w:rsid w:val="00B70525"/>
    <w:rsid w:val="00B71CA0"/>
    <w:rsid w:val="00B721FE"/>
    <w:rsid w:val="00B733A1"/>
    <w:rsid w:val="00B73F3B"/>
    <w:rsid w:val="00B80833"/>
    <w:rsid w:val="00B8095B"/>
    <w:rsid w:val="00B81676"/>
    <w:rsid w:val="00B81AAA"/>
    <w:rsid w:val="00B81D2A"/>
    <w:rsid w:val="00B82211"/>
    <w:rsid w:val="00B823AA"/>
    <w:rsid w:val="00B82B02"/>
    <w:rsid w:val="00B83F20"/>
    <w:rsid w:val="00B84DA8"/>
    <w:rsid w:val="00B8759C"/>
    <w:rsid w:val="00B877EF"/>
    <w:rsid w:val="00B92753"/>
    <w:rsid w:val="00B92893"/>
    <w:rsid w:val="00B97D9C"/>
    <w:rsid w:val="00BA0487"/>
    <w:rsid w:val="00BA251B"/>
    <w:rsid w:val="00BA3752"/>
    <w:rsid w:val="00BA3C75"/>
    <w:rsid w:val="00BA5010"/>
    <w:rsid w:val="00BA50D3"/>
    <w:rsid w:val="00BB0112"/>
    <w:rsid w:val="00BB2EB1"/>
    <w:rsid w:val="00BB4098"/>
    <w:rsid w:val="00BB61EA"/>
    <w:rsid w:val="00BB6A1E"/>
    <w:rsid w:val="00BB6FEE"/>
    <w:rsid w:val="00BB723E"/>
    <w:rsid w:val="00BC0933"/>
    <w:rsid w:val="00BC11DE"/>
    <w:rsid w:val="00BC37EE"/>
    <w:rsid w:val="00BC5098"/>
    <w:rsid w:val="00BC5110"/>
    <w:rsid w:val="00BC5C9D"/>
    <w:rsid w:val="00BC6ADA"/>
    <w:rsid w:val="00BC70E2"/>
    <w:rsid w:val="00BD1870"/>
    <w:rsid w:val="00BD3543"/>
    <w:rsid w:val="00BD3B4B"/>
    <w:rsid w:val="00BD4B8F"/>
    <w:rsid w:val="00BD7AB9"/>
    <w:rsid w:val="00BD7FDB"/>
    <w:rsid w:val="00BE0E07"/>
    <w:rsid w:val="00BE2D06"/>
    <w:rsid w:val="00BE2FBC"/>
    <w:rsid w:val="00BE311F"/>
    <w:rsid w:val="00BE4B8E"/>
    <w:rsid w:val="00BE6EB1"/>
    <w:rsid w:val="00BE73D9"/>
    <w:rsid w:val="00BE7AB2"/>
    <w:rsid w:val="00BE7D9A"/>
    <w:rsid w:val="00BF0113"/>
    <w:rsid w:val="00BF2556"/>
    <w:rsid w:val="00BF31B1"/>
    <w:rsid w:val="00BF3707"/>
    <w:rsid w:val="00BF582D"/>
    <w:rsid w:val="00BF6AC6"/>
    <w:rsid w:val="00C010EA"/>
    <w:rsid w:val="00C037BF"/>
    <w:rsid w:val="00C03F92"/>
    <w:rsid w:val="00C0408D"/>
    <w:rsid w:val="00C040F8"/>
    <w:rsid w:val="00C0542F"/>
    <w:rsid w:val="00C075B0"/>
    <w:rsid w:val="00C07F7C"/>
    <w:rsid w:val="00C10A10"/>
    <w:rsid w:val="00C10D13"/>
    <w:rsid w:val="00C11C4D"/>
    <w:rsid w:val="00C122AF"/>
    <w:rsid w:val="00C12C85"/>
    <w:rsid w:val="00C12C96"/>
    <w:rsid w:val="00C159B3"/>
    <w:rsid w:val="00C15AF5"/>
    <w:rsid w:val="00C17BBF"/>
    <w:rsid w:val="00C17CDF"/>
    <w:rsid w:val="00C237A0"/>
    <w:rsid w:val="00C23C2D"/>
    <w:rsid w:val="00C26C97"/>
    <w:rsid w:val="00C27971"/>
    <w:rsid w:val="00C322B0"/>
    <w:rsid w:val="00C3263E"/>
    <w:rsid w:val="00C3549A"/>
    <w:rsid w:val="00C355DA"/>
    <w:rsid w:val="00C37BD8"/>
    <w:rsid w:val="00C40809"/>
    <w:rsid w:val="00C41B4A"/>
    <w:rsid w:val="00C421EC"/>
    <w:rsid w:val="00C435DA"/>
    <w:rsid w:val="00C43F0E"/>
    <w:rsid w:val="00C45606"/>
    <w:rsid w:val="00C45853"/>
    <w:rsid w:val="00C45EC7"/>
    <w:rsid w:val="00C47B2D"/>
    <w:rsid w:val="00C5157E"/>
    <w:rsid w:val="00C51B48"/>
    <w:rsid w:val="00C51F75"/>
    <w:rsid w:val="00C5440B"/>
    <w:rsid w:val="00C55E24"/>
    <w:rsid w:val="00C57574"/>
    <w:rsid w:val="00C57BC3"/>
    <w:rsid w:val="00C62601"/>
    <w:rsid w:val="00C652BF"/>
    <w:rsid w:val="00C653FE"/>
    <w:rsid w:val="00C678AE"/>
    <w:rsid w:val="00C702EE"/>
    <w:rsid w:val="00C725CF"/>
    <w:rsid w:val="00C72AF5"/>
    <w:rsid w:val="00C72BE4"/>
    <w:rsid w:val="00C7306A"/>
    <w:rsid w:val="00C75837"/>
    <w:rsid w:val="00C76359"/>
    <w:rsid w:val="00C77680"/>
    <w:rsid w:val="00C80309"/>
    <w:rsid w:val="00C83021"/>
    <w:rsid w:val="00C84D24"/>
    <w:rsid w:val="00C879DF"/>
    <w:rsid w:val="00C90441"/>
    <w:rsid w:val="00C92BBB"/>
    <w:rsid w:val="00C930A9"/>
    <w:rsid w:val="00C94FBE"/>
    <w:rsid w:val="00CA0280"/>
    <w:rsid w:val="00CA1E5A"/>
    <w:rsid w:val="00CA1E8E"/>
    <w:rsid w:val="00CA1F00"/>
    <w:rsid w:val="00CA27FD"/>
    <w:rsid w:val="00CA2B9B"/>
    <w:rsid w:val="00CA4702"/>
    <w:rsid w:val="00CA4747"/>
    <w:rsid w:val="00CA4AA4"/>
    <w:rsid w:val="00CA5D76"/>
    <w:rsid w:val="00CA61D6"/>
    <w:rsid w:val="00CA62FB"/>
    <w:rsid w:val="00CA6518"/>
    <w:rsid w:val="00CA6DDB"/>
    <w:rsid w:val="00CA6F43"/>
    <w:rsid w:val="00CA7F58"/>
    <w:rsid w:val="00CB2736"/>
    <w:rsid w:val="00CB2E9C"/>
    <w:rsid w:val="00CB3590"/>
    <w:rsid w:val="00CB5173"/>
    <w:rsid w:val="00CB610B"/>
    <w:rsid w:val="00CC309A"/>
    <w:rsid w:val="00CC44DF"/>
    <w:rsid w:val="00CC58A3"/>
    <w:rsid w:val="00CC5900"/>
    <w:rsid w:val="00CC642A"/>
    <w:rsid w:val="00CD1650"/>
    <w:rsid w:val="00CD56F9"/>
    <w:rsid w:val="00CD68D5"/>
    <w:rsid w:val="00CE27F1"/>
    <w:rsid w:val="00CE2E7B"/>
    <w:rsid w:val="00CE3528"/>
    <w:rsid w:val="00CE6E7A"/>
    <w:rsid w:val="00CF2E8C"/>
    <w:rsid w:val="00CF3411"/>
    <w:rsid w:val="00CF3EAF"/>
    <w:rsid w:val="00CF46AE"/>
    <w:rsid w:val="00CF6149"/>
    <w:rsid w:val="00CF65F8"/>
    <w:rsid w:val="00CF7941"/>
    <w:rsid w:val="00D00AD8"/>
    <w:rsid w:val="00D00BD9"/>
    <w:rsid w:val="00D030A8"/>
    <w:rsid w:val="00D04D09"/>
    <w:rsid w:val="00D052D3"/>
    <w:rsid w:val="00D067E6"/>
    <w:rsid w:val="00D070DD"/>
    <w:rsid w:val="00D07AEA"/>
    <w:rsid w:val="00D10A34"/>
    <w:rsid w:val="00D126AC"/>
    <w:rsid w:val="00D13C00"/>
    <w:rsid w:val="00D13C32"/>
    <w:rsid w:val="00D166ED"/>
    <w:rsid w:val="00D1694F"/>
    <w:rsid w:val="00D16A1F"/>
    <w:rsid w:val="00D17CEA"/>
    <w:rsid w:val="00D21283"/>
    <w:rsid w:val="00D21F69"/>
    <w:rsid w:val="00D22E36"/>
    <w:rsid w:val="00D2381B"/>
    <w:rsid w:val="00D2462C"/>
    <w:rsid w:val="00D247BC"/>
    <w:rsid w:val="00D24D97"/>
    <w:rsid w:val="00D26746"/>
    <w:rsid w:val="00D267D6"/>
    <w:rsid w:val="00D33882"/>
    <w:rsid w:val="00D338EC"/>
    <w:rsid w:val="00D34CC1"/>
    <w:rsid w:val="00D366CE"/>
    <w:rsid w:val="00D36E7F"/>
    <w:rsid w:val="00D375D9"/>
    <w:rsid w:val="00D376D6"/>
    <w:rsid w:val="00D37BA4"/>
    <w:rsid w:val="00D42254"/>
    <w:rsid w:val="00D436FC"/>
    <w:rsid w:val="00D45CFC"/>
    <w:rsid w:val="00D5272D"/>
    <w:rsid w:val="00D52ACF"/>
    <w:rsid w:val="00D52E42"/>
    <w:rsid w:val="00D53B88"/>
    <w:rsid w:val="00D55A5E"/>
    <w:rsid w:val="00D5690D"/>
    <w:rsid w:val="00D621FC"/>
    <w:rsid w:val="00D6480F"/>
    <w:rsid w:val="00D649E4"/>
    <w:rsid w:val="00D66C35"/>
    <w:rsid w:val="00D66F11"/>
    <w:rsid w:val="00D67D0C"/>
    <w:rsid w:val="00D704C4"/>
    <w:rsid w:val="00D715CE"/>
    <w:rsid w:val="00D71BAA"/>
    <w:rsid w:val="00D71D3C"/>
    <w:rsid w:val="00D72D77"/>
    <w:rsid w:val="00D730EA"/>
    <w:rsid w:val="00D7322D"/>
    <w:rsid w:val="00D74CA0"/>
    <w:rsid w:val="00D75154"/>
    <w:rsid w:val="00D77797"/>
    <w:rsid w:val="00D77954"/>
    <w:rsid w:val="00D809EC"/>
    <w:rsid w:val="00D810ED"/>
    <w:rsid w:val="00D81101"/>
    <w:rsid w:val="00D8121D"/>
    <w:rsid w:val="00D81D20"/>
    <w:rsid w:val="00D84362"/>
    <w:rsid w:val="00D861E8"/>
    <w:rsid w:val="00D86753"/>
    <w:rsid w:val="00D91BD0"/>
    <w:rsid w:val="00D91D3C"/>
    <w:rsid w:val="00D91D73"/>
    <w:rsid w:val="00D93604"/>
    <w:rsid w:val="00D93EF8"/>
    <w:rsid w:val="00D93F97"/>
    <w:rsid w:val="00D947EF"/>
    <w:rsid w:val="00D94E90"/>
    <w:rsid w:val="00D96192"/>
    <w:rsid w:val="00DA326B"/>
    <w:rsid w:val="00DA677D"/>
    <w:rsid w:val="00DA6B38"/>
    <w:rsid w:val="00DA6CD9"/>
    <w:rsid w:val="00DB0586"/>
    <w:rsid w:val="00DB064E"/>
    <w:rsid w:val="00DB0D39"/>
    <w:rsid w:val="00DB0E6A"/>
    <w:rsid w:val="00DB203A"/>
    <w:rsid w:val="00DB2B18"/>
    <w:rsid w:val="00DB2C80"/>
    <w:rsid w:val="00DB452F"/>
    <w:rsid w:val="00DB47D4"/>
    <w:rsid w:val="00DB5FED"/>
    <w:rsid w:val="00DB689F"/>
    <w:rsid w:val="00DB69FB"/>
    <w:rsid w:val="00DB7C00"/>
    <w:rsid w:val="00DC0B1F"/>
    <w:rsid w:val="00DC17E4"/>
    <w:rsid w:val="00DC1856"/>
    <w:rsid w:val="00DC1AD6"/>
    <w:rsid w:val="00DC2C6F"/>
    <w:rsid w:val="00DC3FB1"/>
    <w:rsid w:val="00DC4680"/>
    <w:rsid w:val="00DC491E"/>
    <w:rsid w:val="00DC71A8"/>
    <w:rsid w:val="00DD2361"/>
    <w:rsid w:val="00DD30F9"/>
    <w:rsid w:val="00DD4026"/>
    <w:rsid w:val="00DD59C7"/>
    <w:rsid w:val="00DD61F8"/>
    <w:rsid w:val="00DD70DD"/>
    <w:rsid w:val="00DE0501"/>
    <w:rsid w:val="00DE1924"/>
    <w:rsid w:val="00DE2543"/>
    <w:rsid w:val="00DE26D5"/>
    <w:rsid w:val="00DE444D"/>
    <w:rsid w:val="00DE44BB"/>
    <w:rsid w:val="00DE7525"/>
    <w:rsid w:val="00DE7C2E"/>
    <w:rsid w:val="00DF3BF6"/>
    <w:rsid w:val="00DF48FF"/>
    <w:rsid w:val="00DF4AA2"/>
    <w:rsid w:val="00DF5187"/>
    <w:rsid w:val="00DF7BBD"/>
    <w:rsid w:val="00E00C3D"/>
    <w:rsid w:val="00E02F8E"/>
    <w:rsid w:val="00E0302B"/>
    <w:rsid w:val="00E033F2"/>
    <w:rsid w:val="00E03DB9"/>
    <w:rsid w:val="00E04718"/>
    <w:rsid w:val="00E06438"/>
    <w:rsid w:val="00E0697E"/>
    <w:rsid w:val="00E07EC9"/>
    <w:rsid w:val="00E13E94"/>
    <w:rsid w:val="00E15247"/>
    <w:rsid w:val="00E155B4"/>
    <w:rsid w:val="00E15C6D"/>
    <w:rsid w:val="00E173E3"/>
    <w:rsid w:val="00E215E4"/>
    <w:rsid w:val="00E25AA8"/>
    <w:rsid w:val="00E26D4F"/>
    <w:rsid w:val="00E3237E"/>
    <w:rsid w:val="00E3484A"/>
    <w:rsid w:val="00E35534"/>
    <w:rsid w:val="00E401B8"/>
    <w:rsid w:val="00E4024B"/>
    <w:rsid w:val="00E40A5E"/>
    <w:rsid w:val="00E41C4F"/>
    <w:rsid w:val="00E43830"/>
    <w:rsid w:val="00E44CF5"/>
    <w:rsid w:val="00E45D0E"/>
    <w:rsid w:val="00E46555"/>
    <w:rsid w:val="00E50D8D"/>
    <w:rsid w:val="00E53D29"/>
    <w:rsid w:val="00E548DF"/>
    <w:rsid w:val="00E5504B"/>
    <w:rsid w:val="00E5563F"/>
    <w:rsid w:val="00E57CDA"/>
    <w:rsid w:val="00E57DA4"/>
    <w:rsid w:val="00E60915"/>
    <w:rsid w:val="00E60FC2"/>
    <w:rsid w:val="00E61B0A"/>
    <w:rsid w:val="00E61E7C"/>
    <w:rsid w:val="00E62CDD"/>
    <w:rsid w:val="00E635E8"/>
    <w:rsid w:val="00E64532"/>
    <w:rsid w:val="00E64D31"/>
    <w:rsid w:val="00E650FC"/>
    <w:rsid w:val="00E65BDC"/>
    <w:rsid w:val="00E6620E"/>
    <w:rsid w:val="00E6745E"/>
    <w:rsid w:val="00E746A4"/>
    <w:rsid w:val="00E76BB6"/>
    <w:rsid w:val="00E76BDC"/>
    <w:rsid w:val="00E77B8D"/>
    <w:rsid w:val="00E807E6"/>
    <w:rsid w:val="00E8135E"/>
    <w:rsid w:val="00E82A47"/>
    <w:rsid w:val="00E83D01"/>
    <w:rsid w:val="00E85DB3"/>
    <w:rsid w:val="00E86359"/>
    <w:rsid w:val="00E86DD0"/>
    <w:rsid w:val="00E87096"/>
    <w:rsid w:val="00E8765D"/>
    <w:rsid w:val="00E8798D"/>
    <w:rsid w:val="00E87A19"/>
    <w:rsid w:val="00E87F4E"/>
    <w:rsid w:val="00E918A5"/>
    <w:rsid w:val="00E92348"/>
    <w:rsid w:val="00E92EB9"/>
    <w:rsid w:val="00E939F9"/>
    <w:rsid w:val="00E942F6"/>
    <w:rsid w:val="00E94595"/>
    <w:rsid w:val="00E96D2C"/>
    <w:rsid w:val="00EA056A"/>
    <w:rsid w:val="00EA16AF"/>
    <w:rsid w:val="00EA2350"/>
    <w:rsid w:val="00EA23A2"/>
    <w:rsid w:val="00EA248A"/>
    <w:rsid w:val="00EA40B5"/>
    <w:rsid w:val="00EA4711"/>
    <w:rsid w:val="00EA4FE5"/>
    <w:rsid w:val="00EA5E28"/>
    <w:rsid w:val="00EA6C15"/>
    <w:rsid w:val="00EB1300"/>
    <w:rsid w:val="00EB2885"/>
    <w:rsid w:val="00EB2E01"/>
    <w:rsid w:val="00EB3E23"/>
    <w:rsid w:val="00EB520F"/>
    <w:rsid w:val="00EB5374"/>
    <w:rsid w:val="00EB5E8B"/>
    <w:rsid w:val="00EB6A34"/>
    <w:rsid w:val="00EC0192"/>
    <w:rsid w:val="00EC03B4"/>
    <w:rsid w:val="00EC0F0B"/>
    <w:rsid w:val="00EC3432"/>
    <w:rsid w:val="00EC47FD"/>
    <w:rsid w:val="00EC4A9F"/>
    <w:rsid w:val="00EC50BA"/>
    <w:rsid w:val="00ED2B22"/>
    <w:rsid w:val="00ED4DB0"/>
    <w:rsid w:val="00ED7E8F"/>
    <w:rsid w:val="00EE29CC"/>
    <w:rsid w:val="00EE2D35"/>
    <w:rsid w:val="00EE3257"/>
    <w:rsid w:val="00EE5CA0"/>
    <w:rsid w:val="00EE6ADF"/>
    <w:rsid w:val="00EE7BA4"/>
    <w:rsid w:val="00EF00FA"/>
    <w:rsid w:val="00EF193C"/>
    <w:rsid w:val="00EF35B8"/>
    <w:rsid w:val="00EF384E"/>
    <w:rsid w:val="00EF4367"/>
    <w:rsid w:val="00EF4A3E"/>
    <w:rsid w:val="00EF53CB"/>
    <w:rsid w:val="00EF5407"/>
    <w:rsid w:val="00EF700F"/>
    <w:rsid w:val="00F0047A"/>
    <w:rsid w:val="00F03AC0"/>
    <w:rsid w:val="00F03CEC"/>
    <w:rsid w:val="00F04723"/>
    <w:rsid w:val="00F04983"/>
    <w:rsid w:val="00F05829"/>
    <w:rsid w:val="00F06017"/>
    <w:rsid w:val="00F1122A"/>
    <w:rsid w:val="00F12076"/>
    <w:rsid w:val="00F12271"/>
    <w:rsid w:val="00F12B4B"/>
    <w:rsid w:val="00F141BD"/>
    <w:rsid w:val="00F145D6"/>
    <w:rsid w:val="00F14949"/>
    <w:rsid w:val="00F1594E"/>
    <w:rsid w:val="00F167D7"/>
    <w:rsid w:val="00F16BA3"/>
    <w:rsid w:val="00F17168"/>
    <w:rsid w:val="00F176CF"/>
    <w:rsid w:val="00F21BBE"/>
    <w:rsid w:val="00F21DE9"/>
    <w:rsid w:val="00F222E1"/>
    <w:rsid w:val="00F23071"/>
    <w:rsid w:val="00F23459"/>
    <w:rsid w:val="00F2494A"/>
    <w:rsid w:val="00F24B89"/>
    <w:rsid w:val="00F25E0F"/>
    <w:rsid w:val="00F27764"/>
    <w:rsid w:val="00F30261"/>
    <w:rsid w:val="00F31C61"/>
    <w:rsid w:val="00F32F97"/>
    <w:rsid w:val="00F335F2"/>
    <w:rsid w:val="00F33F97"/>
    <w:rsid w:val="00F341DE"/>
    <w:rsid w:val="00F36D91"/>
    <w:rsid w:val="00F3763D"/>
    <w:rsid w:val="00F4048B"/>
    <w:rsid w:val="00F42F7C"/>
    <w:rsid w:val="00F4375D"/>
    <w:rsid w:val="00F4705C"/>
    <w:rsid w:val="00F476F0"/>
    <w:rsid w:val="00F507CC"/>
    <w:rsid w:val="00F51E05"/>
    <w:rsid w:val="00F5237B"/>
    <w:rsid w:val="00F52B32"/>
    <w:rsid w:val="00F5373D"/>
    <w:rsid w:val="00F53D18"/>
    <w:rsid w:val="00F542D3"/>
    <w:rsid w:val="00F54A42"/>
    <w:rsid w:val="00F54F22"/>
    <w:rsid w:val="00F55BD2"/>
    <w:rsid w:val="00F56B4C"/>
    <w:rsid w:val="00F56BE2"/>
    <w:rsid w:val="00F57EF6"/>
    <w:rsid w:val="00F60835"/>
    <w:rsid w:val="00F608AF"/>
    <w:rsid w:val="00F60907"/>
    <w:rsid w:val="00F6190F"/>
    <w:rsid w:val="00F61E51"/>
    <w:rsid w:val="00F621EB"/>
    <w:rsid w:val="00F62AC9"/>
    <w:rsid w:val="00F62FD1"/>
    <w:rsid w:val="00F66892"/>
    <w:rsid w:val="00F716E3"/>
    <w:rsid w:val="00F724E1"/>
    <w:rsid w:val="00F739AA"/>
    <w:rsid w:val="00F749AD"/>
    <w:rsid w:val="00F76C44"/>
    <w:rsid w:val="00F77A7E"/>
    <w:rsid w:val="00F80F13"/>
    <w:rsid w:val="00F81D2D"/>
    <w:rsid w:val="00F830BA"/>
    <w:rsid w:val="00F83529"/>
    <w:rsid w:val="00F83EC6"/>
    <w:rsid w:val="00F84BC2"/>
    <w:rsid w:val="00F875EA"/>
    <w:rsid w:val="00F9000C"/>
    <w:rsid w:val="00F9021F"/>
    <w:rsid w:val="00F90F32"/>
    <w:rsid w:val="00F91341"/>
    <w:rsid w:val="00F91988"/>
    <w:rsid w:val="00F9229B"/>
    <w:rsid w:val="00F9575A"/>
    <w:rsid w:val="00F97997"/>
    <w:rsid w:val="00FA09C3"/>
    <w:rsid w:val="00FA12F0"/>
    <w:rsid w:val="00FA1749"/>
    <w:rsid w:val="00FA1A56"/>
    <w:rsid w:val="00FA2F10"/>
    <w:rsid w:val="00FA35E8"/>
    <w:rsid w:val="00FA3EDD"/>
    <w:rsid w:val="00FA40D2"/>
    <w:rsid w:val="00FA441B"/>
    <w:rsid w:val="00FA4ED1"/>
    <w:rsid w:val="00FA579D"/>
    <w:rsid w:val="00FA66BA"/>
    <w:rsid w:val="00FA6D27"/>
    <w:rsid w:val="00FA74AE"/>
    <w:rsid w:val="00FB0657"/>
    <w:rsid w:val="00FB18B6"/>
    <w:rsid w:val="00FB2FDE"/>
    <w:rsid w:val="00FB3636"/>
    <w:rsid w:val="00FB6699"/>
    <w:rsid w:val="00FB68A4"/>
    <w:rsid w:val="00FB6B73"/>
    <w:rsid w:val="00FC1F1E"/>
    <w:rsid w:val="00FC2EF8"/>
    <w:rsid w:val="00FC42C9"/>
    <w:rsid w:val="00FC5CE1"/>
    <w:rsid w:val="00FC677B"/>
    <w:rsid w:val="00FC7146"/>
    <w:rsid w:val="00FC7D63"/>
    <w:rsid w:val="00FD0387"/>
    <w:rsid w:val="00FD0EDD"/>
    <w:rsid w:val="00FD183B"/>
    <w:rsid w:val="00FD18DA"/>
    <w:rsid w:val="00FD432A"/>
    <w:rsid w:val="00FD43EA"/>
    <w:rsid w:val="00FD73C3"/>
    <w:rsid w:val="00FD78E0"/>
    <w:rsid w:val="00FE2B6B"/>
    <w:rsid w:val="00FE3ADF"/>
    <w:rsid w:val="00FE43F1"/>
    <w:rsid w:val="00FE4B2C"/>
    <w:rsid w:val="00FE4ECC"/>
    <w:rsid w:val="00FE67B8"/>
    <w:rsid w:val="00FE6928"/>
    <w:rsid w:val="00FE7675"/>
    <w:rsid w:val="00FE791A"/>
    <w:rsid w:val="00FE7E38"/>
    <w:rsid w:val="00FE7EF3"/>
    <w:rsid w:val="00FF1D2C"/>
    <w:rsid w:val="00FF4860"/>
    <w:rsid w:val="00FF5DAD"/>
    <w:rsid w:val="00FF6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FEF"/>
    <w:rPr>
      <w:rFonts w:ascii="Times New Roman" w:eastAsia="Times New Roman" w:hAnsi="Times New Roman"/>
      <w:noProof/>
      <w:sz w:val="24"/>
      <w:szCs w:val="24"/>
      <w:lang w:val="sr-Latn-CS"/>
    </w:rPr>
  </w:style>
  <w:style w:type="paragraph" w:styleId="Heading1">
    <w:name w:val="heading 1"/>
    <w:basedOn w:val="Normal"/>
    <w:next w:val="Normal"/>
    <w:link w:val="Heading1Char"/>
    <w:qFormat/>
    <w:rsid w:val="00614FEF"/>
    <w:pPr>
      <w:keepNext/>
      <w:jc w:val="both"/>
      <w:outlineLvl w:val="0"/>
    </w:pPr>
    <w:rPr>
      <w:b/>
      <w:bCs/>
    </w:rPr>
  </w:style>
  <w:style w:type="paragraph" w:styleId="Heading2">
    <w:name w:val="heading 2"/>
    <w:basedOn w:val="Normal"/>
    <w:next w:val="Normal"/>
    <w:link w:val="Heading2Char"/>
    <w:qFormat/>
    <w:rsid w:val="00614FEF"/>
    <w:pPr>
      <w:keepNext/>
      <w:jc w:val="both"/>
      <w:outlineLvl w:val="1"/>
    </w:pPr>
    <w:rPr>
      <w:b/>
      <w:bCs/>
      <w:i/>
      <w:iCs/>
    </w:rPr>
  </w:style>
  <w:style w:type="paragraph" w:styleId="Heading5">
    <w:name w:val="heading 5"/>
    <w:basedOn w:val="Normal"/>
    <w:next w:val="Normal"/>
    <w:link w:val="Heading5Char"/>
    <w:uiPriority w:val="9"/>
    <w:qFormat/>
    <w:rsid w:val="00CC642A"/>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4FEF"/>
    <w:rPr>
      <w:rFonts w:ascii="Times New Roman" w:eastAsia="Times New Roman" w:hAnsi="Times New Roman" w:cs="Times New Roman"/>
      <w:b/>
      <w:bCs/>
      <w:noProof/>
      <w:sz w:val="24"/>
      <w:szCs w:val="24"/>
      <w:lang w:val="sr-Latn-CS"/>
    </w:rPr>
  </w:style>
  <w:style w:type="character" w:customStyle="1" w:styleId="Heading2Char">
    <w:name w:val="Heading 2 Char"/>
    <w:basedOn w:val="DefaultParagraphFont"/>
    <w:link w:val="Heading2"/>
    <w:rsid w:val="00614FEF"/>
    <w:rPr>
      <w:rFonts w:ascii="Times New Roman" w:eastAsia="Times New Roman" w:hAnsi="Times New Roman" w:cs="Times New Roman"/>
      <w:b/>
      <w:bCs/>
      <w:i/>
      <w:iCs/>
      <w:noProof/>
      <w:sz w:val="24"/>
      <w:szCs w:val="24"/>
      <w:lang w:val="sr-Latn-CS"/>
    </w:rPr>
  </w:style>
  <w:style w:type="paragraph" w:styleId="BodyText">
    <w:name w:val="Body Text"/>
    <w:basedOn w:val="Normal"/>
    <w:link w:val="BodyTextChar"/>
    <w:semiHidden/>
    <w:rsid w:val="00614FEF"/>
    <w:pPr>
      <w:jc w:val="both"/>
    </w:pPr>
    <w:rPr>
      <w:i/>
      <w:iCs/>
    </w:rPr>
  </w:style>
  <w:style w:type="character" w:customStyle="1" w:styleId="BodyTextChar">
    <w:name w:val="Body Text Char"/>
    <w:basedOn w:val="DefaultParagraphFont"/>
    <w:link w:val="BodyText"/>
    <w:semiHidden/>
    <w:rsid w:val="00614FEF"/>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614FEF"/>
    <w:pPr>
      <w:jc w:val="center"/>
    </w:pPr>
    <w:rPr>
      <w:b/>
      <w:bCs/>
      <w:u w:val="single"/>
    </w:rPr>
  </w:style>
  <w:style w:type="character" w:customStyle="1" w:styleId="BodyText3Char">
    <w:name w:val="Body Text 3 Char"/>
    <w:basedOn w:val="DefaultParagraphFont"/>
    <w:link w:val="BodyText3"/>
    <w:semiHidden/>
    <w:rsid w:val="00614FEF"/>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614FEF"/>
    <w:rPr>
      <w:noProof w:val="0"/>
      <w:sz w:val="20"/>
      <w:szCs w:val="20"/>
      <w:lang w:val="nl-NL" w:eastAsia="nl-NL"/>
    </w:rPr>
  </w:style>
  <w:style w:type="character" w:customStyle="1" w:styleId="FootnoteTextChar">
    <w:name w:val="Footnote Text Char"/>
    <w:basedOn w:val="DefaultParagraphFont"/>
    <w:link w:val="FootnoteText"/>
    <w:semiHidden/>
    <w:rsid w:val="00614FEF"/>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614FEF"/>
    <w:rPr>
      <w:vertAlign w:val="superscript"/>
    </w:rPr>
  </w:style>
  <w:style w:type="paragraph" w:customStyle="1" w:styleId="Application2">
    <w:name w:val="Application2"/>
    <w:basedOn w:val="Normal"/>
    <w:autoRedefine/>
    <w:rsid w:val="00426883"/>
    <w:pPr>
      <w:widowControl w:val="0"/>
      <w:suppressAutoHyphens/>
      <w:spacing w:before="120" w:after="120"/>
      <w:jc w:val="both"/>
    </w:pPr>
    <w:rPr>
      <w:rFonts w:ascii="Arial" w:hAnsi="Arial" w:cs="Arial"/>
      <w:i/>
      <w:noProof w:val="0"/>
      <w:snapToGrid w:val="0"/>
      <w:spacing w:val="-2"/>
      <w:sz w:val="22"/>
      <w:szCs w:val="22"/>
      <w:lang w:val="sl-SI"/>
    </w:rPr>
  </w:style>
  <w:style w:type="paragraph" w:customStyle="1" w:styleId="Application3">
    <w:name w:val="Application3"/>
    <w:basedOn w:val="Normal"/>
    <w:autoRedefine/>
    <w:rsid w:val="00614FEF"/>
    <w:pPr>
      <w:widowControl w:val="0"/>
      <w:tabs>
        <w:tab w:val="right" w:pos="8789"/>
      </w:tabs>
      <w:suppressAutoHyphens/>
      <w:ind w:left="567" w:hanging="567"/>
      <w:jc w:val="both"/>
    </w:pPr>
    <w:rPr>
      <w:noProof w:val="0"/>
      <w:snapToGrid w:val="0"/>
      <w:spacing w:val="-2"/>
      <w:lang w:val="sl-SI"/>
    </w:rPr>
  </w:style>
  <w:style w:type="paragraph" w:styleId="BalloonText">
    <w:name w:val="Balloon Text"/>
    <w:basedOn w:val="Normal"/>
    <w:link w:val="BalloonTextChar"/>
    <w:uiPriority w:val="99"/>
    <w:semiHidden/>
    <w:unhideWhenUsed/>
    <w:rsid w:val="00614FEF"/>
    <w:rPr>
      <w:rFonts w:ascii="Tahoma" w:hAnsi="Tahoma" w:cs="Tahoma"/>
      <w:sz w:val="16"/>
      <w:szCs w:val="16"/>
    </w:rPr>
  </w:style>
  <w:style w:type="character" w:customStyle="1" w:styleId="BalloonTextChar">
    <w:name w:val="Balloon Text Char"/>
    <w:basedOn w:val="DefaultParagraphFont"/>
    <w:link w:val="BalloonText"/>
    <w:uiPriority w:val="99"/>
    <w:semiHidden/>
    <w:rsid w:val="00614FEF"/>
    <w:rPr>
      <w:rFonts w:ascii="Tahoma" w:eastAsia="Times New Roman" w:hAnsi="Tahoma" w:cs="Tahoma"/>
      <w:noProof/>
      <w:sz w:val="16"/>
      <w:szCs w:val="16"/>
      <w:lang w:val="sr-Latn-CS"/>
    </w:rPr>
  </w:style>
  <w:style w:type="paragraph" w:styleId="ListParagraph">
    <w:name w:val="List Paragraph"/>
    <w:basedOn w:val="Normal"/>
    <w:uiPriority w:val="34"/>
    <w:qFormat/>
    <w:rsid w:val="00346704"/>
    <w:pPr>
      <w:ind w:left="720"/>
      <w:contextualSpacing/>
    </w:pPr>
  </w:style>
  <w:style w:type="paragraph" w:customStyle="1" w:styleId="TFax5">
    <w:name w:val="TFax 5"/>
    <w:basedOn w:val="Heading5"/>
    <w:rsid w:val="00CC642A"/>
    <w:pPr>
      <w:keepLines w:val="0"/>
      <w:tabs>
        <w:tab w:val="left" w:pos="1701"/>
      </w:tabs>
      <w:suppressAutoHyphens/>
      <w:spacing w:before="0" w:after="120"/>
    </w:pPr>
    <w:rPr>
      <w:rFonts w:ascii="Times New Roman" w:hAnsi="Times New Roman"/>
      <w:b/>
      <w:bCs/>
      <w:noProof w:val="0"/>
      <w:color w:val="auto"/>
      <w:lang w:val="en-GB" w:eastAsia="ar-SA"/>
    </w:rPr>
  </w:style>
  <w:style w:type="character" w:customStyle="1" w:styleId="Heading5Char">
    <w:name w:val="Heading 5 Char"/>
    <w:basedOn w:val="DefaultParagraphFont"/>
    <w:link w:val="Heading5"/>
    <w:uiPriority w:val="9"/>
    <w:semiHidden/>
    <w:rsid w:val="00CC642A"/>
    <w:rPr>
      <w:rFonts w:ascii="Cambria" w:eastAsia="Times New Roman" w:hAnsi="Cambria" w:cs="Times New Roman"/>
      <w:noProof/>
      <w:color w:val="243F60"/>
      <w:sz w:val="24"/>
      <w:szCs w:val="24"/>
      <w:lang w:val="sr-Latn-CS"/>
    </w:rPr>
  </w:style>
  <w:style w:type="paragraph" w:styleId="Header">
    <w:name w:val="header"/>
    <w:basedOn w:val="Normal"/>
    <w:link w:val="HeaderChar"/>
    <w:uiPriority w:val="99"/>
    <w:semiHidden/>
    <w:unhideWhenUsed/>
    <w:rsid w:val="00CF7941"/>
    <w:pPr>
      <w:tabs>
        <w:tab w:val="center" w:pos="4703"/>
        <w:tab w:val="right" w:pos="9406"/>
      </w:tabs>
    </w:pPr>
  </w:style>
  <w:style w:type="character" w:customStyle="1" w:styleId="HeaderChar">
    <w:name w:val="Header Char"/>
    <w:basedOn w:val="DefaultParagraphFont"/>
    <w:link w:val="Header"/>
    <w:uiPriority w:val="99"/>
    <w:semiHidden/>
    <w:rsid w:val="00CF7941"/>
    <w:rPr>
      <w:rFonts w:ascii="Times New Roman" w:eastAsia="Times New Roman" w:hAnsi="Times New Roman"/>
      <w:noProof/>
      <w:sz w:val="24"/>
      <w:szCs w:val="24"/>
      <w:lang w:val="sr-Latn-CS"/>
    </w:rPr>
  </w:style>
  <w:style w:type="paragraph" w:styleId="Footer">
    <w:name w:val="footer"/>
    <w:basedOn w:val="Normal"/>
    <w:link w:val="FooterChar"/>
    <w:uiPriority w:val="99"/>
    <w:semiHidden/>
    <w:unhideWhenUsed/>
    <w:rsid w:val="00CF7941"/>
    <w:pPr>
      <w:tabs>
        <w:tab w:val="center" w:pos="4703"/>
        <w:tab w:val="right" w:pos="9406"/>
      </w:tabs>
    </w:pPr>
  </w:style>
  <w:style w:type="character" w:customStyle="1" w:styleId="FooterChar">
    <w:name w:val="Footer Char"/>
    <w:basedOn w:val="DefaultParagraphFont"/>
    <w:link w:val="Footer"/>
    <w:uiPriority w:val="99"/>
    <w:semiHidden/>
    <w:rsid w:val="00CF7941"/>
    <w:rPr>
      <w:rFonts w:ascii="Times New Roman" w:eastAsia="Times New Roman" w:hAnsi="Times New Roman"/>
      <w:noProof/>
      <w:sz w:val="24"/>
      <w:szCs w:val="24"/>
      <w:lang w:val="sr-Latn-CS"/>
    </w:rPr>
  </w:style>
  <w:style w:type="character" w:styleId="Hyperlink">
    <w:name w:val="Hyperlink"/>
    <w:basedOn w:val="DefaultParagraphFont"/>
    <w:rsid w:val="003652AB"/>
    <w:rPr>
      <w:color w:val="0000FF"/>
      <w:u w:val="single"/>
    </w:rPr>
  </w:style>
  <w:style w:type="paragraph" w:styleId="EndnoteText">
    <w:name w:val="endnote text"/>
    <w:basedOn w:val="Normal"/>
    <w:link w:val="EndnoteTextChar"/>
    <w:uiPriority w:val="99"/>
    <w:semiHidden/>
    <w:unhideWhenUsed/>
    <w:rsid w:val="003652AB"/>
    <w:pPr>
      <w:jc w:val="both"/>
    </w:pPr>
    <w:rPr>
      <w:sz w:val="20"/>
      <w:szCs w:val="20"/>
    </w:rPr>
  </w:style>
  <w:style w:type="character" w:customStyle="1" w:styleId="EndnoteTextChar">
    <w:name w:val="Endnote Text Char"/>
    <w:basedOn w:val="DefaultParagraphFont"/>
    <w:link w:val="EndnoteText"/>
    <w:uiPriority w:val="99"/>
    <w:semiHidden/>
    <w:rsid w:val="003652AB"/>
    <w:rPr>
      <w:rFonts w:ascii="Times New Roman" w:eastAsia="Times New Roman" w:hAnsi="Times New Roman"/>
      <w:noProof/>
      <w:lang w:val="sr-Latn-CS"/>
    </w:rPr>
  </w:style>
  <w:style w:type="character" w:styleId="EndnoteReference">
    <w:name w:val="endnote reference"/>
    <w:basedOn w:val="DefaultParagraphFont"/>
    <w:uiPriority w:val="99"/>
    <w:semiHidden/>
    <w:unhideWhenUsed/>
    <w:rsid w:val="003652AB"/>
    <w:rPr>
      <w:vertAlign w:val="superscript"/>
    </w:rPr>
  </w:style>
  <w:style w:type="character" w:customStyle="1" w:styleId="il">
    <w:name w:val="il"/>
    <w:basedOn w:val="DefaultParagraphFont"/>
    <w:rsid w:val="00206413"/>
  </w:style>
  <w:style w:type="paragraph" w:styleId="NormalWeb">
    <w:name w:val="Normal (Web)"/>
    <w:basedOn w:val="Normal"/>
    <w:uiPriority w:val="99"/>
    <w:unhideWhenUsed/>
    <w:rsid w:val="00A32CDC"/>
    <w:pPr>
      <w:spacing w:before="100" w:beforeAutospacing="1" w:after="100" w:afterAutospacing="1"/>
    </w:pPr>
    <w:rPr>
      <w:noProof w:val="0"/>
      <w:lang w:val="en-US"/>
    </w:rPr>
  </w:style>
  <w:style w:type="character" w:styleId="Emphasis">
    <w:name w:val="Emphasis"/>
    <w:basedOn w:val="DefaultParagraphFont"/>
    <w:uiPriority w:val="20"/>
    <w:qFormat/>
    <w:rsid w:val="00A32CDC"/>
    <w:rPr>
      <w:i/>
      <w:iCs/>
    </w:rPr>
  </w:style>
  <w:style w:type="paragraph" w:customStyle="1" w:styleId="tekst">
    <w:name w:val="tekst"/>
    <w:basedOn w:val="Normal"/>
    <w:rsid w:val="00FA09C3"/>
    <w:pPr>
      <w:ind w:left="300"/>
    </w:pPr>
    <w:rPr>
      <w:rFonts w:ascii="Verdana" w:eastAsia="MS Mincho" w:hAnsi="Verdana"/>
      <w:noProof w:val="0"/>
      <w:color w:val="000080"/>
      <w:sz w:val="16"/>
      <w:szCs w:val="16"/>
      <w:lang w:eastAsia="sr-Latn-CS"/>
    </w:rPr>
  </w:style>
</w:styles>
</file>

<file path=word/webSettings.xml><?xml version="1.0" encoding="utf-8"?>
<w:webSettings xmlns:r="http://schemas.openxmlformats.org/officeDocument/2006/relationships" xmlns:w="http://schemas.openxmlformats.org/wordprocessingml/2006/main">
  <w:divs>
    <w:div w:id="200061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na.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n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A5496-0EA7-4EFA-BED0-B7E30E1EB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4764</Words>
  <Characters>27161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31862</CharactersWithSpaces>
  <SharedDoc>false</SharedDoc>
  <HLinks>
    <vt:vector size="18" baseType="variant">
      <vt:variant>
        <vt:i4>655386</vt:i4>
      </vt:variant>
      <vt:variant>
        <vt:i4>6</vt:i4>
      </vt:variant>
      <vt:variant>
        <vt:i4>0</vt:i4>
      </vt:variant>
      <vt:variant>
        <vt:i4>5</vt:i4>
      </vt:variant>
      <vt:variant>
        <vt:lpwstr>http://www.festivalnauke.me/</vt:lpwstr>
      </vt:variant>
      <vt:variant>
        <vt:lpwstr/>
      </vt:variant>
      <vt:variant>
        <vt:i4>7798820</vt:i4>
      </vt:variant>
      <vt:variant>
        <vt:i4>3</vt:i4>
      </vt:variant>
      <vt:variant>
        <vt:i4>0</vt:i4>
      </vt:variant>
      <vt:variant>
        <vt:i4>5</vt:i4>
      </vt:variant>
      <vt:variant>
        <vt:lpwstr>http://www.festivanauke.me/</vt:lpwstr>
      </vt:variant>
      <vt:variant>
        <vt:lpwstr/>
      </vt:variant>
      <vt:variant>
        <vt:i4>655386</vt:i4>
      </vt:variant>
      <vt:variant>
        <vt:i4>0</vt:i4>
      </vt:variant>
      <vt:variant>
        <vt:i4>0</vt:i4>
      </vt:variant>
      <vt:variant>
        <vt:i4>5</vt:i4>
      </vt:variant>
      <vt:variant>
        <vt:lpwstr>http://www.festivalnauke.me/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Dada</dc:creator>
  <cp:lastModifiedBy>milena.remikovic</cp:lastModifiedBy>
  <cp:revision>2</cp:revision>
  <cp:lastPrinted>2011-10-02T15:45:00Z</cp:lastPrinted>
  <dcterms:created xsi:type="dcterms:W3CDTF">2011-11-25T09:43:00Z</dcterms:created>
  <dcterms:modified xsi:type="dcterms:W3CDTF">2011-11-25T09:43:00Z</dcterms:modified>
</cp:coreProperties>
</file>